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419B" w14:textId="3A577588" w:rsidR="00AF74EE" w:rsidRDefault="00857D70">
      <w:pPr>
        <w:spacing w:after="260" w:line="259" w:lineRule="auto"/>
        <w:ind w:left="0" w:right="1360" w:firstLine="0"/>
        <w:jc w:val="center"/>
      </w:pPr>
      <w:r w:rsidRPr="00F34646">
        <w:rPr>
          <w:sz w:val="24"/>
          <w:szCs w:val="24"/>
          <w:u w:val="single" w:color="000000"/>
        </w:rPr>
        <w:t>WANDSWORTH</w:t>
      </w:r>
      <w:r w:rsidR="00B828CE" w:rsidRPr="00F34646">
        <w:rPr>
          <w:sz w:val="24"/>
          <w:szCs w:val="24"/>
          <w:u w:val="single" w:color="000000"/>
        </w:rPr>
        <w:t xml:space="preserve"> PUBLIC HEALTH BOARD</w:t>
      </w:r>
      <w:r w:rsidRPr="00F34646">
        <w:rPr>
          <w:sz w:val="24"/>
          <w:szCs w:val="24"/>
        </w:rPr>
        <w:t xml:space="preserve"> </w:t>
      </w:r>
    </w:p>
    <w:p w14:paraId="4C94810B" w14:textId="4337CBD6" w:rsidR="00AF74EE" w:rsidRDefault="00857D70">
      <w:pPr>
        <w:spacing w:after="259" w:line="259" w:lineRule="auto"/>
        <w:ind w:left="0" w:right="1363" w:firstLine="0"/>
        <w:jc w:val="center"/>
      </w:pPr>
      <w:r>
        <w:rPr>
          <w:b/>
          <w:sz w:val="24"/>
          <w:u w:val="single" w:color="000000"/>
        </w:rPr>
        <w:t>Public Health Outco</w:t>
      </w:r>
      <w:r w:rsidR="00B828CE">
        <w:rPr>
          <w:b/>
          <w:sz w:val="24"/>
          <w:u w:val="single" w:color="000000"/>
        </w:rPr>
        <w:t xml:space="preserve">mes Framework Analysis – </w:t>
      </w:r>
      <w:r w:rsidR="00406242">
        <w:rPr>
          <w:b/>
          <w:sz w:val="24"/>
          <w:u w:val="single" w:color="000000"/>
        </w:rPr>
        <w:t>August</w:t>
      </w:r>
      <w:r w:rsidR="0096646E">
        <w:rPr>
          <w:b/>
          <w:sz w:val="24"/>
          <w:u w:val="single" w:color="000000"/>
        </w:rPr>
        <w:t xml:space="preserve"> 2019</w:t>
      </w:r>
      <w:r>
        <w:rPr>
          <w:b/>
          <w:sz w:val="24"/>
          <w:u w:val="single" w:color="000000"/>
        </w:rPr>
        <w:t xml:space="preserve"> Data Update</w:t>
      </w:r>
      <w:r>
        <w:rPr>
          <w:b/>
          <w:sz w:val="24"/>
        </w:rPr>
        <w:t xml:space="preserve"> </w:t>
      </w:r>
    </w:p>
    <w:p w14:paraId="78276380" w14:textId="77777777" w:rsidR="00AF74EE" w:rsidRDefault="00857D70">
      <w:pPr>
        <w:pStyle w:val="Heading1"/>
        <w:ind w:left="-5" w:right="0"/>
      </w:pPr>
      <w:r>
        <w:t>GLOSSARY</w:t>
      </w:r>
      <w:r>
        <w:rPr>
          <w:u w:val="none"/>
        </w:rPr>
        <w:t xml:space="preserve"> </w:t>
      </w:r>
    </w:p>
    <w:p w14:paraId="39EFB905" w14:textId="156F05DE" w:rsidR="008C0F86" w:rsidRDefault="008C0F86" w:rsidP="008C0F86">
      <w:pPr>
        <w:ind w:left="-15" w:right="1377" w:firstLine="0"/>
      </w:pPr>
      <w:r>
        <w:t xml:space="preserve">PHOF: Public Health Outcomes Framework </w:t>
      </w:r>
    </w:p>
    <w:p w14:paraId="5F40DA0E" w14:textId="626D94FE" w:rsidR="0067071D" w:rsidRDefault="0067071D" w:rsidP="008C0F86">
      <w:pPr>
        <w:ind w:left="-15" w:right="1377" w:firstLine="0"/>
      </w:pPr>
      <w:r>
        <w:t>TB: Tuberculosis</w:t>
      </w:r>
    </w:p>
    <w:p w14:paraId="20F9BCCD" w14:textId="31647965" w:rsidR="00DF70BD" w:rsidRDefault="00DF70BD" w:rsidP="008C0F86">
      <w:pPr>
        <w:ind w:left="-15" w:right="1377" w:firstLine="0"/>
      </w:pPr>
      <w:bookmarkStart w:id="0" w:name="_Hlk16598662"/>
      <w:r>
        <w:t>S</w:t>
      </w:r>
      <w:r w:rsidR="0055225D">
        <w:t>T</w:t>
      </w:r>
      <w:r w:rsidR="00743407">
        <w:t>AR</w:t>
      </w:r>
      <w:r>
        <w:t>-PU</w:t>
      </w:r>
      <w:r w:rsidR="00743407">
        <w:t xml:space="preserve">: Specific </w:t>
      </w:r>
      <w:r w:rsidR="0055225D">
        <w:t>T</w:t>
      </w:r>
      <w:r w:rsidR="00743407">
        <w:t>herapeutic group Age</w:t>
      </w:r>
      <w:r w:rsidR="0055225D">
        <w:t>-sex weightings Related Prescribing Unit</w:t>
      </w:r>
    </w:p>
    <w:bookmarkEnd w:id="0"/>
    <w:p w14:paraId="58E75B52" w14:textId="40DB08CA" w:rsidR="001A523E" w:rsidRDefault="001A523E">
      <w:pPr>
        <w:ind w:left="-15" w:right="1377" w:firstLine="0"/>
      </w:pPr>
    </w:p>
    <w:p w14:paraId="3EA73C38" w14:textId="77777777" w:rsidR="00AF74EE" w:rsidRPr="00404837" w:rsidRDefault="00857D70" w:rsidP="00404837">
      <w:pPr>
        <w:ind w:left="0" w:right="1377" w:firstLine="0"/>
        <w:rPr>
          <w:b/>
          <w:sz w:val="24"/>
          <w:szCs w:val="24"/>
          <w:u w:val="single"/>
        </w:rPr>
      </w:pPr>
      <w:bookmarkStart w:id="1" w:name="_Hlk3288831"/>
      <w:r w:rsidRPr="00404837">
        <w:rPr>
          <w:b/>
          <w:sz w:val="24"/>
          <w:szCs w:val="24"/>
          <w:u w:val="single"/>
        </w:rPr>
        <w:t xml:space="preserve">RECOMMENDATIONS  </w:t>
      </w:r>
    </w:p>
    <w:p w14:paraId="30BE0B9C" w14:textId="77777777" w:rsidR="00AF74EE" w:rsidRDefault="00857D70">
      <w:pPr>
        <w:spacing w:after="284"/>
        <w:ind w:left="795" w:right="1377"/>
      </w:pPr>
      <w:r>
        <w:t xml:space="preserve">1. The Public Health Board is recommended to review the PHOF data update and consider the indicators identified for consideration. </w:t>
      </w:r>
    </w:p>
    <w:p w14:paraId="05D01C4B" w14:textId="77777777" w:rsidR="00AF74EE" w:rsidRDefault="00857D70">
      <w:pPr>
        <w:pStyle w:val="Heading1"/>
        <w:spacing w:after="248"/>
        <w:ind w:left="-5" w:right="0"/>
      </w:pPr>
      <w:bookmarkStart w:id="2" w:name="_Hlk3288843"/>
      <w:bookmarkEnd w:id="1"/>
      <w:r>
        <w:t>SUMMARY</w:t>
      </w:r>
      <w:r>
        <w:rPr>
          <w:u w:val="none"/>
        </w:rPr>
        <w:t xml:space="preserve"> </w:t>
      </w:r>
    </w:p>
    <w:p w14:paraId="1BDA1AB4" w14:textId="48F7E08D" w:rsidR="00AF74EE" w:rsidRDefault="00857D70">
      <w:pPr>
        <w:spacing w:after="261"/>
        <w:ind w:left="795" w:right="1377"/>
      </w:pPr>
      <w:r>
        <w:t xml:space="preserve">2. Below is a summary of Wandsworth’s performance regarding the high priority indicators as well as the other indicators that have been updated in this report: </w:t>
      </w:r>
    </w:p>
    <w:bookmarkEnd w:id="2"/>
    <w:p w14:paraId="193F1A60" w14:textId="77777777" w:rsidR="00EB0D97" w:rsidRPr="003A6D8D" w:rsidRDefault="00857D70" w:rsidP="003A6D8D">
      <w:pPr>
        <w:ind w:left="360" w:right="1377" w:firstLine="0"/>
        <w:rPr>
          <w:b/>
        </w:rPr>
      </w:pPr>
      <w:r w:rsidRPr="003A6D8D">
        <w:rPr>
          <w:b/>
          <w:u w:val="single" w:color="000000"/>
        </w:rPr>
        <w:t>High priority indicators</w:t>
      </w:r>
      <w:r w:rsidR="00EB0D97" w:rsidRPr="003A6D8D">
        <w:rPr>
          <w:b/>
        </w:rPr>
        <w:t xml:space="preserve">  </w:t>
      </w:r>
    </w:p>
    <w:p w14:paraId="369C7429" w14:textId="02D7A594" w:rsidR="0043730D" w:rsidRDefault="008A50A4" w:rsidP="008C0F86">
      <w:pPr>
        <w:pStyle w:val="ListParagraph"/>
        <w:numPr>
          <w:ilvl w:val="0"/>
          <w:numId w:val="19"/>
        </w:numPr>
        <w:ind w:right="1377"/>
      </w:pPr>
      <w:r w:rsidRPr="00E752F1">
        <w:rPr>
          <w:b/>
        </w:rPr>
        <w:t>C</w:t>
      </w:r>
      <w:r w:rsidR="00164ABA" w:rsidRPr="00E752F1">
        <w:rPr>
          <w:b/>
        </w:rPr>
        <w:t xml:space="preserve">hlamydia detection rate </w:t>
      </w:r>
      <w:r w:rsidRPr="00E752F1">
        <w:rPr>
          <w:b/>
        </w:rPr>
        <w:t>in</w:t>
      </w:r>
      <w:r w:rsidR="00164ABA" w:rsidRPr="00E752F1">
        <w:rPr>
          <w:b/>
        </w:rPr>
        <w:t xml:space="preserve"> </w:t>
      </w:r>
      <w:r w:rsidR="004B3C73" w:rsidRPr="00E752F1">
        <w:rPr>
          <w:b/>
        </w:rPr>
        <w:t>15-24-year</w:t>
      </w:r>
      <w:r w:rsidR="00164ABA" w:rsidRPr="00E752F1">
        <w:rPr>
          <w:b/>
        </w:rPr>
        <w:t xml:space="preserve"> olds</w:t>
      </w:r>
      <w:r w:rsidR="00855E5B">
        <w:rPr>
          <w:rStyle w:val="FootnoteReference"/>
          <w:b/>
        </w:rPr>
        <w:footnoteReference w:id="1"/>
      </w:r>
      <w:r w:rsidR="009D6E43">
        <w:t xml:space="preserve"> saw an increase of</w:t>
      </w:r>
      <w:r w:rsidR="00504035">
        <w:t xml:space="preserve"> 16% from</w:t>
      </w:r>
      <w:r w:rsidR="009D6E43">
        <w:t xml:space="preserve"> a rate </w:t>
      </w:r>
      <w:r w:rsidR="00E752F1">
        <w:t>of 3063</w:t>
      </w:r>
      <w:r w:rsidR="00504035">
        <w:t xml:space="preserve">/100,000 in 2017 to </w:t>
      </w:r>
      <w:r w:rsidR="0046336B">
        <w:t>3553/100,000 in 2018.</w:t>
      </w:r>
      <w:r w:rsidR="00164ABA">
        <w:t xml:space="preserve"> </w:t>
      </w:r>
      <w:r w:rsidR="007919D1">
        <w:t>The borough’s rate was higher than the London and England average</w:t>
      </w:r>
      <w:r w:rsidR="00A0555F">
        <w:t xml:space="preserve">s of 2610/100,000 and </w:t>
      </w:r>
      <w:r w:rsidR="0043730D">
        <w:t>1975/100,000 respectively.</w:t>
      </w:r>
      <w:r w:rsidR="00345124">
        <w:t xml:space="preserve"> Compared to the inner London boroughs, Wandsworth was in the 2</w:t>
      </w:r>
      <w:r w:rsidR="00345124" w:rsidRPr="00345124">
        <w:rPr>
          <w:vertAlign w:val="superscript"/>
        </w:rPr>
        <w:t>nd</w:t>
      </w:r>
      <w:r w:rsidR="00345124">
        <w:t xml:space="preserve"> quartile.</w:t>
      </w:r>
    </w:p>
    <w:p w14:paraId="60774CD7" w14:textId="7FD8F245" w:rsidR="00A96D45" w:rsidRDefault="00DF2B27" w:rsidP="008C0F86">
      <w:pPr>
        <w:pStyle w:val="ListParagraph"/>
        <w:numPr>
          <w:ilvl w:val="0"/>
          <w:numId w:val="19"/>
        </w:numPr>
        <w:ind w:right="1377"/>
      </w:pPr>
      <w:r w:rsidRPr="00345124">
        <w:rPr>
          <w:b/>
        </w:rPr>
        <w:t xml:space="preserve">TB </w:t>
      </w:r>
      <w:r w:rsidR="00E060CB" w:rsidRPr="00345124">
        <w:rPr>
          <w:b/>
        </w:rPr>
        <w:t>(</w:t>
      </w:r>
      <w:r w:rsidR="000556AF" w:rsidRPr="00345124">
        <w:rPr>
          <w:b/>
        </w:rPr>
        <w:t>three-year</w:t>
      </w:r>
      <w:r w:rsidRPr="00345124">
        <w:rPr>
          <w:b/>
        </w:rPr>
        <w:t xml:space="preserve"> average</w:t>
      </w:r>
      <w:r w:rsidR="00E060CB" w:rsidRPr="00345124">
        <w:rPr>
          <w:b/>
        </w:rPr>
        <w:t>)</w:t>
      </w:r>
      <w:r w:rsidRPr="00345124">
        <w:rPr>
          <w:b/>
        </w:rPr>
        <w:t xml:space="preserve"> incidence </w:t>
      </w:r>
      <w:r w:rsidR="00BD4068" w:rsidRPr="00345124">
        <w:rPr>
          <w:b/>
        </w:rPr>
        <w:t>rate</w:t>
      </w:r>
      <w:r w:rsidR="00BD4068">
        <w:t xml:space="preserve"> declined </w:t>
      </w:r>
      <w:r w:rsidR="006178DB">
        <w:t>by 11% to a rate of 15/100,000</w:t>
      </w:r>
      <w:r w:rsidR="00C2100B">
        <w:t xml:space="preserve"> in 2016-18</w:t>
      </w:r>
      <w:r w:rsidR="006178DB">
        <w:t xml:space="preserve">, which was lower than the London average </w:t>
      </w:r>
      <w:r w:rsidR="00BF6FD5">
        <w:t xml:space="preserve">21.9/100,000 but higher than the England average of 9.2/100,000. Compared to the inner London boroughs, Wandsworth was in the </w:t>
      </w:r>
      <w:r w:rsidR="00A96D45">
        <w:t>1</w:t>
      </w:r>
      <w:r w:rsidR="00A96D45" w:rsidRPr="00A96D45">
        <w:rPr>
          <w:vertAlign w:val="superscript"/>
        </w:rPr>
        <w:t>st</w:t>
      </w:r>
      <w:r w:rsidR="00A96D45">
        <w:t xml:space="preserve"> quartile. </w:t>
      </w:r>
    </w:p>
    <w:p w14:paraId="7A81B65E" w14:textId="77777777" w:rsidR="00A96D45" w:rsidRDefault="00A96D45" w:rsidP="00A96D45">
      <w:pPr>
        <w:ind w:right="1377"/>
      </w:pPr>
    </w:p>
    <w:p w14:paraId="4BF7B04E" w14:textId="0FA5A637" w:rsidR="00EB0D97" w:rsidRPr="00446F4A" w:rsidRDefault="00A96D45" w:rsidP="00CB6D32">
      <w:pPr>
        <w:ind w:left="726" w:right="1378" w:hanging="369"/>
      </w:pPr>
      <w:r>
        <w:rPr>
          <w:b/>
          <w:u w:val="single" w:color="000000"/>
        </w:rPr>
        <w:t xml:space="preserve"> </w:t>
      </w:r>
      <w:r w:rsidR="00857D70" w:rsidRPr="00A96D45">
        <w:rPr>
          <w:b/>
          <w:u w:val="single" w:color="000000"/>
        </w:rPr>
        <w:t>Other indicators</w:t>
      </w:r>
      <w:r w:rsidR="00857D70" w:rsidRPr="00A96D45">
        <w:rPr>
          <w:b/>
        </w:rPr>
        <w:t xml:space="preserve">  </w:t>
      </w:r>
    </w:p>
    <w:p w14:paraId="76809725" w14:textId="4D1465AE" w:rsidR="000A0E8E" w:rsidRDefault="00CB6D32" w:rsidP="007E44B2">
      <w:pPr>
        <w:pStyle w:val="ListParagraph"/>
        <w:numPr>
          <w:ilvl w:val="0"/>
          <w:numId w:val="19"/>
        </w:numPr>
        <w:ind w:right="1377"/>
      </w:pPr>
      <w:r>
        <w:rPr>
          <w:b/>
          <w:sz w:val="24"/>
          <w:szCs w:val="24"/>
        </w:rPr>
        <w:t>I</w:t>
      </w:r>
      <w:r w:rsidR="008C3379" w:rsidRPr="008C3379">
        <w:rPr>
          <w:b/>
          <w:sz w:val="24"/>
          <w:szCs w:val="24"/>
        </w:rPr>
        <w:t>mprovement</w:t>
      </w:r>
      <w:r w:rsidR="008C3379">
        <w:t xml:space="preserve"> was seen </w:t>
      </w:r>
      <w:r w:rsidR="008C0F9D">
        <w:t>in the c</w:t>
      </w:r>
      <w:r w:rsidR="008C0F9D" w:rsidRPr="00D16EBA">
        <w:rPr>
          <w:b/>
        </w:rPr>
        <w:t xml:space="preserve">umulative </w:t>
      </w:r>
      <w:r w:rsidR="00B85BF8" w:rsidRPr="00D16EBA">
        <w:rPr>
          <w:b/>
        </w:rPr>
        <w:t>percentage</w:t>
      </w:r>
      <w:r w:rsidR="008C0F9D" w:rsidRPr="00D16EBA">
        <w:rPr>
          <w:b/>
        </w:rPr>
        <w:t xml:space="preserve"> of the eligible population aged 40-74 </w:t>
      </w:r>
      <w:r w:rsidR="00B85BF8" w:rsidRPr="00D16EBA">
        <w:rPr>
          <w:b/>
        </w:rPr>
        <w:t>who received an NHS health check</w:t>
      </w:r>
      <w:r w:rsidR="007E44B2">
        <w:rPr>
          <w:b/>
        </w:rPr>
        <w:t xml:space="preserve"> </w:t>
      </w:r>
      <w:r w:rsidR="00791B9F">
        <w:rPr>
          <w:b/>
        </w:rPr>
        <w:t>(</w:t>
      </w:r>
      <w:r w:rsidR="00791B9F" w:rsidRPr="007E44B2">
        <w:rPr>
          <w:i/>
        </w:rPr>
        <w:t>Wandsworth’s 2019-20 performance currently on track to meet corporate indictors</w:t>
      </w:r>
      <w:r w:rsidR="007E44B2">
        <w:t>)</w:t>
      </w:r>
      <w:r w:rsidR="000F4FFA" w:rsidRPr="007E44B2">
        <w:rPr>
          <w:b/>
          <w:vertAlign w:val="superscript"/>
        </w:rPr>
        <w:fldChar w:fldCharType="begin"/>
      </w:r>
      <w:r w:rsidR="000F4FFA" w:rsidRPr="007E44B2">
        <w:rPr>
          <w:b/>
          <w:vertAlign w:val="superscript"/>
        </w:rPr>
        <w:instrText xml:space="preserve"> NOTEREF _Ref20739183 \h  \* MERGEFORMAT </w:instrText>
      </w:r>
      <w:r w:rsidR="000F4FFA" w:rsidRPr="007E44B2">
        <w:rPr>
          <w:b/>
          <w:vertAlign w:val="superscript"/>
        </w:rPr>
      </w:r>
      <w:r w:rsidR="000F4FFA" w:rsidRPr="007E44B2">
        <w:rPr>
          <w:b/>
          <w:vertAlign w:val="superscript"/>
        </w:rPr>
        <w:fldChar w:fldCharType="separate"/>
      </w:r>
      <w:r w:rsidR="000F4FFA" w:rsidRPr="007E44B2">
        <w:rPr>
          <w:b/>
          <w:vertAlign w:val="superscript"/>
        </w:rPr>
        <w:t>3</w:t>
      </w:r>
      <w:r w:rsidR="000F4FFA" w:rsidRPr="007E44B2">
        <w:rPr>
          <w:b/>
          <w:vertAlign w:val="superscript"/>
        </w:rPr>
        <w:fldChar w:fldCharType="end"/>
      </w:r>
      <w:r w:rsidR="00B72E76">
        <w:t>;</w:t>
      </w:r>
      <w:r w:rsidR="00D16EBA">
        <w:t xml:space="preserve"> </w:t>
      </w:r>
      <w:r w:rsidR="00D16EBA" w:rsidRPr="007E44B2">
        <w:rPr>
          <w:b/>
        </w:rPr>
        <w:t xml:space="preserve">chlamydia detection rate in </w:t>
      </w:r>
      <w:r w:rsidR="00FF1DD3" w:rsidRPr="007E44B2">
        <w:rPr>
          <w:b/>
        </w:rPr>
        <w:t>15-24-year</w:t>
      </w:r>
      <w:r w:rsidR="00D16EBA" w:rsidRPr="007E44B2">
        <w:rPr>
          <w:b/>
        </w:rPr>
        <w:t xml:space="preserve"> </w:t>
      </w:r>
      <w:r w:rsidR="00C2100B" w:rsidRPr="007E44B2">
        <w:rPr>
          <w:b/>
        </w:rPr>
        <w:t>olds</w:t>
      </w:r>
      <w:r w:rsidR="00C2100B">
        <w:t xml:space="preserve"> and</w:t>
      </w:r>
      <w:r w:rsidR="00D16EBA">
        <w:t xml:space="preserve"> </w:t>
      </w:r>
      <w:r w:rsidR="00B72E76">
        <w:t xml:space="preserve">the </w:t>
      </w:r>
      <w:r w:rsidR="00D16EBA" w:rsidRPr="007E44B2">
        <w:rPr>
          <w:b/>
        </w:rPr>
        <w:t>adjusted antibiotic prescribing in primary care by the NHS</w:t>
      </w:r>
      <w:r w:rsidR="002A6A5D">
        <w:rPr>
          <w:rStyle w:val="FootnoteReference"/>
          <w:b/>
        </w:rPr>
        <w:footnoteReference w:id="2"/>
      </w:r>
      <w:r w:rsidR="00D16EBA">
        <w:t xml:space="preserve">. </w:t>
      </w:r>
    </w:p>
    <w:p w14:paraId="54D5FB09" w14:textId="77777777" w:rsidR="000A0E8E" w:rsidRDefault="000A0E8E" w:rsidP="000A0E8E">
      <w:pPr>
        <w:pStyle w:val="ListParagraph"/>
        <w:ind w:left="735" w:right="1377" w:firstLine="0"/>
      </w:pPr>
    </w:p>
    <w:p w14:paraId="435AD9BF" w14:textId="6F6BBE9A" w:rsidR="00DD1016" w:rsidRPr="00DD1016" w:rsidRDefault="00857D70" w:rsidP="00DD1016">
      <w:pPr>
        <w:pStyle w:val="ListParagraph"/>
        <w:numPr>
          <w:ilvl w:val="0"/>
          <w:numId w:val="19"/>
        </w:numPr>
        <w:ind w:right="1377"/>
      </w:pPr>
      <w:r w:rsidRPr="004E0143">
        <w:t xml:space="preserve">Wandsworth’s performance </w:t>
      </w:r>
      <w:r w:rsidR="00A17959">
        <w:rPr>
          <w:b/>
          <w:sz w:val="24"/>
          <w:szCs w:val="24"/>
        </w:rPr>
        <w:t>worsened</w:t>
      </w:r>
      <w:r w:rsidRPr="004E0143">
        <w:t xml:space="preserve"> on the following indicators: </w:t>
      </w:r>
      <w:r w:rsidR="006131D3" w:rsidRPr="000A0E8E">
        <w:rPr>
          <w:b/>
        </w:rPr>
        <w:t xml:space="preserve">Cumulative percentage of the </w:t>
      </w:r>
      <w:r w:rsidR="001A26E5" w:rsidRPr="000A0E8E">
        <w:rPr>
          <w:b/>
        </w:rPr>
        <w:t>eligible</w:t>
      </w:r>
      <w:r w:rsidR="006131D3" w:rsidRPr="000A0E8E">
        <w:rPr>
          <w:b/>
        </w:rPr>
        <w:t xml:space="preserve"> po</w:t>
      </w:r>
      <w:r w:rsidR="001A26E5" w:rsidRPr="000A0E8E">
        <w:rPr>
          <w:b/>
        </w:rPr>
        <w:t>pulation</w:t>
      </w:r>
      <w:r w:rsidR="006131D3" w:rsidRPr="000A0E8E">
        <w:rPr>
          <w:b/>
        </w:rPr>
        <w:t xml:space="preserve"> </w:t>
      </w:r>
      <w:r w:rsidR="00020D86" w:rsidRPr="000A0E8E">
        <w:rPr>
          <w:b/>
        </w:rPr>
        <w:t>aged 40-74 offere</w:t>
      </w:r>
      <w:bookmarkStart w:id="3" w:name="_GoBack"/>
      <w:bookmarkEnd w:id="3"/>
      <w:r w:rsidR="00020D86" w:rsidRPr="000A0E8E">
        <w:rPr>
          <w:b/>
        </w:rPr>
        <w:t xml:space="preserve">d an NHS </w:t>
      </w:r>
      <w:r w:rsidR="001A26E5" w:rsidRPr="000A0E8E">
        <w:rPr>
          <w:b/>
        </w:rPr>
        <w:t>health</w:t>
      </w:r>
      <w:r w:rsidR="00020D86" w:rsidRPr="000A0E8E">
        <w:rPr>
          <w:b/>
        </w:rPr>
        <w:t xml:space="preserve"> check who received an NHS health check</w:t>
      </w:r>
      <w:bookmarkStart w:id="4" w:name="_Ref20739183"/>
      <w:r w:rsidR="006C70A1">
        <w:rPr>
          <w:b/>
        </w:rPr>
        <w:t xml:space="preserve"> (</w:t>
      </w:r>
      <w:r w:rsidR="00434AAD" w:rsidRPr="007E44B2">
        <w:rPr>
          <w:i/>
        </w:rPr>
        <w:t>however, Wandsworth’s performance remains above the London and national averages of 48.6% and 48.1% respectively</w:t>
      </w:r>
      <w:r w:rsidR="00434AAD">
        <w:rPr>
          <w:b/>
        </w:rPr>
        <w:t>)</w:t>
      </w:r>
      <w:r w:rsidR="00AA57B9">
        <w:rPr>
          <w:rStyle w:val="FootnoteReference"/>
          <w:b/>
        </w:rPr>
        <w:footnoteReference w:id="3"/>
      </w:r>
      <w:bookmarkEnd w:id="4"/>
      <w:r w:rsidR="00074ECD">
        <w:rPr>
          <w:b/>
        </w:rPr>
        <w:t>,</w:t>
      </w:r>
      <w:r w:rsidR="00020D86">
        <w:t xml:space="preserve"> as well as </w:t>
      </w:r>
      <w:r w:rsidR="001A26E5" w:rsidRPr="000A0E8E">
        <w:rPr>
          <w:b/>
        </w:rPr>
        <w:t>emergency readmissions within 30 days of discharge from hospital.</w:t>
      </w:r>
    </w:p>
    <w:p w14:paraId="0F6040E4" w14:textId="77777777" w:rsidR="00DD1016" w:rsidRDefault="00DD1016" w:rsidP="00DD1016">
      <w:pPr>
        <w:pStyle w:val="ListParagraph"/>
      </w:pPr>
    </w:p>
    <w:p w14:paraId="6297176C" w14:textId="151DC691" w:rsidR="0056282E" w:rsidRDefault="00DD1016" w:rsidP="00DD1016">
      <w:pPr>
        <w:pStyle w:val="ListParagraph"/>
        <w:numPr>
          <w:ilvl w:val="0"/>
          <w:numId w:val="19"/>
        </w:numPr>
        <w:ind w:right="1377"/>
      </w:pPr>
      <w:r>
        <w:t xml:space="preserve">Wandsworth’s performance </w:t>
      </w:r>
      <w:r w:rsidRPr="00DD1016">
        <w:rPr>
          <w:b/>
          <w:sz w:val="24"/>
          <w:szCs w:val="24"/>
        </w:rPr>
        <w:t>remained the same</w:t>
      </w:r>
      <w:r>
        <w:t xml:space="preserve"> on other indicators presented in the table below</w:t>
      </w:r>
    </w:p>
    <w:p w14:paraId="49B5E821" w14:textId="77777777" w:rsidR="0056282E" w:rsidRDefault="0056282E" w:rsidP="0056282E">
      <w:pPr>
        <w:pStyle w:val="ListParagraph"/>
        <w:ind w:left="735" w:right="1377" w:firstLine="0"/>
      </w:pPr>
    </w:p>
    <w:p w14:paraId="32E4C805" w14:textId="42765149" w:rsidR="00AF74EE" w:rsidRDefault="00857D70">
      <w:pPr>
        <w:numPr>
          <w:ilvl w:val="0"/>
          <w:numId w:val="2"/>
        </w:numPr>
        <w:spacing w:after="260"/>
        <w:ind w:right="1377" w:hanging="358"/>
      </w:pPr>
      <w:r>
        <w:t xml:space="preserve">The latest update to the </w:t>
      </w:r>
      <w:hyperlink r:id="rId11">
        <w:r>
          <w:rPr>
            <w:u w:val="single" w:color="000000"/>
          </w:rPr>
          <w:t>Public Health Outcomes Framework</w:t>
        </w:r>
      </w:hyperlink>
      <w:hyperlink r:id="rId12">
        <w:r>
          <w:t xml:space="preserve"> </w:t>
        </w:r>
      </w:hyperlink>
      <w:r>
        <w:t xml:space="preserve">was published by Public Health England in </w:t>
      </w:r>
      <w:r w:rsidR="008C3379">
        <w:t>May</w:t>
      </w:r>
      <w:r>
        <w:t xml:space="preserve">. The PHOF contains a range of indicators covering: </w:t>
      </w:r>
    </w:p>
    <w:p w14:paraId="0DDA27CF" w14:textId="77777777" w:rsidR="00AF74EE" w:rsidRDefault="00857D70">
      <w:pPr>
        <w:numPr>
          <w:ilvl w:val="1"/>
          <w:numId w:val="2"/>
        </w:numPr>
        <w:ind w:right="1377" w:hanging="360"/>
      </w:pPr>
      <w:r>
        <w:t xml:space="preserve">Overarching health (e.g. life expectancy) </w:t>
      </w:r>
    </w:p>
    <w:p w14:paraId="0535E853" w14:textId="77777777" w:rsidR="00AF74EE" w:rsidRDefault="00857D70">
      <w:pPr>
        <w:numPr>
          <w:ilvl w:val="1"/>
          <w:numId w:val="2"/>
        </w:numPr>
        <w:ind w:right="1377" w:hanging="360"/>
      </w:pPr>
      <w:r>
        <w:t xml:space="preserve">The wider determinants of health (e.g. education, employment, housing) </w:t>
      </w:r>
    </w:p>
    <w:p w14:paraId="001E6D81" w14:textId="77777777" w:rsidR="00AF74EE" w:rsidRDefault="00857D70">
      <w:pPr>
        <w:numPr>
          <w:ilvl w:val="1"/>
          <w:numId w:val="2"/>
        </w:numPr>
        <w:ind w:right="1377" w:hanging="360"/>
      </w:pPr>
      <w:r>
        <w:t xml:space="preserve">Health improvement (e.g. smoking, physical activity) </w:t>
      </w:r>
    </w:p>
    <w:p w14:paraId="2A5BADEE" w14:textId="77777777" w:rsidR="00AF74EE" w:rsidRDefault="00857D70">
      <w:pPr>
        <w:numPr>
          <w:ilvl w:val="1"/>
          <w:numId w:val="2"/>
        </w:numPr>
        <w:ind w:right="1377" w:hanging="360"/>
      </w:pPr>
      <w:r>
        <w:t xml:space="preserve">Health protection (e.g. vaccination) </w:t>
      </w:r>
    </w:p>
    <w:p w14:paraId="1A2C428E" w14:textId="77777777" w:rsidR="00AF74EE" w:rsidRDefault="00857D70">
      <w:pPr>
        <w:numPr>
          <w:ilvl w:val="1"/>
          <w:numId w:val="2"/>
        </w:numPr>
        <w:spacing w:after="216"/>
        <w:ind w:right="1377" w:hanging="360"/>
      </w:pPr>
      <w:r>
        <w:t xml:space="preserve">Healthcare and premature mortality (e.g. hospital emergency readmission) </w:t>
      </w:r>
    </w:p>
    <w:p w14:paraId="2F020134" w14:textId="77777777" w:rsidR="00AF74EE" w:rsidRDefault="00857D70">
      <w:pPr>
        <w:numPr>
          <w:ilvl w:val="0"/>
          <w:numId w:val="2"/>
        </w:numPr>
        <w:spacing w:after="245"/>
        <w:ind w:right="1377" w:hanging="358"/>
      </w:pPr>
      <w:r>
        <w:t xml:space="preserve">The full list of </w:t>
      </w:r>
      <w:hyperlink r:id="rId13">
        <w:r>
          <w:rPr>
            <w:u w:val="single" w:color="000000"/>
          </w:rPr>
          <w:t>new and updated indicators</w:t>
        </w:r>
      </w:hyperlink>
      <w:hyperlink r:id="rId14">
        <w:r>
          <w:t xml:space="preserve"> </w:t>
        </w:r>
      </w:hyperlink>
      <w:r>
        <w:t xml:space="preserve">is available online. The </w:t>
      </w:r>
      <w:hyperlink r:id="rId15">
        <w:r>
          <w:rPr>
            <w:u w:val="single" w:color="000000"/>
          </w:rPr>
          <w:t>online tool</w:t>
        </w:r>
      </w:hyperlink>
      <w:hyperlink r:id="rId16">
        <w:r>
          <w:t xml:space="preserve"> </w:t>
        </w:r>
      </w:hyperlink>
      <w:r>
        <w:t xml:space="preserve">allows trends, maps and comparisons with national, regional and other similar local authorities to be viewed. </w:t>
      </w:r>
    </w:p>
    <w:p w14:paraId="7AF4E388" w14:textId="77777777" w:rsidR="00AF74EE" w:rsidRDefault="00571B03">
      <w:pPr>
        <w:numPr>
          <w:ilvl w:val="0"/>
          <w:numId w:val="2"/>
        </w:numPr>
        <w:spacing w:after="266"/>
        <w:ind w:right="1377" w:hanging="358"/>
      </w:pPr>
      <w:r>
        <w:t>The appended table</w:t>
      </w:r>
      <w:r w:rsidR="00857D70">
        <w:t xml:space="preserve"> identifies the current level of performance in Wandsworth and compares it to the borough’s previous year’s performance showing absolute and relative changes. The relative performance is now reported both as inner London </w:t>
      </w:r>
      <w:r w:rsidR="00857D70">
        <w:rPr>
          <w:i/>
        </w:rPr>
        <w:t>rank</w:t>
      </w:r>
      <w:r w:rsidR="00857D70">
        <w:t xml:space="preserve"> position and </w:t>
      </w:r>
      <w:r w:rsidR="00857D70">
        <w:rPr>
          <w:i/>
        </w:rPr>
        <w:t>quartile</w:t>
      </w:r>
      <w:r w:rsidR="00857D70">
        <w:t xml:space="preserve"> position, as requested by the Board. </w:t>
      </w:r>
    </w:p>
    <w:p w14:paraId="1FC9C8BA" w14:textId="77777777" w:rsidR="00AF74EE" w:rsidRDefault="00857D70">
      <w:pPr>
        <w:numPr>
          <w:ilvl w:val="0"/>
          <w:numId w:val="2"/>
        </w:numPr>
        <w:spacing w:after="253"/>
        <w:ind w:right="1377" w:hanging="358"/>
      </w:pPr>
      <w:r>
        <w:t>All comparisons made below are to inner London</w:t>
      </w:r>
      <w:r w:rsidR="00571B03">
        <w:t xml:space="preserve"> and all London</w:t>
      </w:r>
      <w:r>
        <w:t xml:space="preserve"> boroughs. Where Wandsworth is “1</w:t>
      </w:r>
      <w:r>
        <w:rPr>
          <w:vertAlign w:val="superscript"/>
        </w:rPr>
        <w:t>st</w:t>
      </w:r>
      <w:r>
        <w:t xml:space="preserve"> or 2</w:t>
      </w:r>
      <w:r>
        <w:rPr>
          <w:vertAlign w:val="superscript"/>
        </w:rPr>
        <w:t>nd</w:t>
      </w:r>
      <w:r>
        <w:t xml:space="preserve"> quartile” its performance is good, where it is “ 3</w:t>
      </w:r>
      <w:r>
        <w:rPr>
          <w:vertAlign w:val="superscript"/>
        </w:rPr>
        <w:t>rd</w:t>
      </w:r>
      <w:r>
        <w:t xml:space="preserve"> quartile” its performance is borderline , and where it is “4</w:t>
      </w:r>
      <w:r>
        <w:rPr>
          <w:vertAlign w:val="superscript"/>
        </w:rPr>
        <w:t>th</w:t>
      </w:r>
      <w:r>
        <w:t xml:space="preserve"> quartile” its performance is worse compared to the other</w:t>
      </w:r>
      <w:r w:rsidR="00571B03">
        <w:t xml:space="preserve"> boroughs</w:t>
      </w:r>
      <w:r>
        <w:t xml:space="preserve">. </w:t>
      </w:r>
    </w:p>
    <w:p w14:paraId="27E2B782" w14:textId="77777777" w:rsidR="00BB79D9" w:rsidRDefault="00BB79D9" w:rsidP="002F4D9C">
      <w:pPr>
        <w:tabs>
          <w:tab w:val="left" w:pos="938"/>
        </w:tabs>
        <w:ind w:left="0" w:firstLine="0"/>
        <w:jc w:val="center"/>
        <w:rPr>
          <w:b/>
          <w:sz w:val="48"/>
          <w:szCs w:val="48"/>
        </w:rPr>
      </w:pPr>
    </w:p>
    <w:p w14:paraId="7372FBE0" w14:textId="2C1B4393" w:rsidR="009B7FA8" w:rsidRPr="00446F4A" w:rsidRDefault="009B7FA8" w:rsidP="00446F4A">
      <w:pPr>
        <w:spacing w:after="5" w:line="268" w:lineRule="auto"/>
        <w:ind w:left="0" w:right="1121" w:firstLine="0"/>
        <w:rPr>
          <w:sz w:val="16"/>
          <w:szCs w:val="16"/>
        </w:rPr>
      </w:pPr>
      <w:r w:rsidRPr="00446F4A">
        <w:rPr>
          <w:b/>
          <w:sz w:val="16"/>
          <w:szCs w:val="16"/>
        </w:rPr>
        <w:t xml:space="preserve">Prepared by Sally Bahri, Business Intelligence Analyst </w:t>
      </w:r>
    </w:p>
    <w:p w14:paraId="1D35B2CB" w14:textId="77777777" w:rsidR="009B7FA8" w:rsidRPr="00446F4A" w:rsidRDefault="009B7FA8" w:rsidP="009B7FA8">
      <w:pPr>
        <w:spacing w:after="5" w:line="268" w:lineRule="auto"/>
        <w:ind w:left="-5" w:right="1121" w:hanging="10"/>
        <w:rPr>
          <w:sz w:val="16"/>
          <w:szCs w:val="16"/>
        </w:rPr>
      </w:pPr>
      <w:r w:rsidRPr="00446F4A">
        <w:rPr>
          <w:b/>
          <w:sz w:val="16"/>
          <w:szCs w:val="16"/>
        </w:rPr>
        <w:t xml:space="preserve">Reviewed by Salman Klar, Manager Business Intelligence Team and Public Health Senior Management Team  </w:t>
      </w:r>
    </w:p>
    <w:p w14:paraId="1B2645D7" w14:textId="3FA6CF9E" w:rsidR="009B7FA8" w:rsidRDefault="009B7FA8" w:rsidP="002F4D9C">
      <w:pPr>
        <w:tabs>
          <w:tab w:val="left" w:pos="938"/>
        </w:tabs>
        <w:ind w:left="0" w:firstLine="0"/>
        <w:jc w:val="center"/>
        <w:rPr>
          <w:b/>
          <w:sz w:val="48"/>
          <w:szCs w:val="48"/>
        </w:rPr>
        <w:sectPr w:rsidR="009B7FA8" w:rsidSect="00BB79D9">
          <w:headerReference w:type="even" r:id="rId17"/>
          <w:headerReference w:type="default" r:id="rId18"/>
          <w:footerReference w:type="even" r:id="rId19"/>
          <w:footerReference w:type="default" r:id="rId20"/>
          <w:headerReference w:type="first" r:id="rId21"/>
          <w:footerReference w:type="first" r:id="rId22"/>
          <w:pgSz w:w="11906" w:h="16838"/>
          <w:pgMar w:top="1440" w:right="244" w:bottom="1440" w:left="1440" w:header="346" w:footer="57" w:gutter="0"/>
          <w:cols w:space="720"/>
        </w:sectPr>
      </w:pPr>
    </w:p>
    <w:p w14:paraId="2651FA69" w14:textId="77777777" w:rsidR="002F4D9C" w:rsidRPr="00F23846" w:rsidRDefault="002F4D9C" w:rsidP="002F4D9C">
      <w:pPr>
        <w:tabs>
          <w:tab w:val="left" w:pos="938"/>
        </w:tabs>
        <w:ind w:left="0" w:firstLine="0"/>
        <w:jc w:val="center"/>
        <w:rPr>
          <w:b/>
          <w:sz w:val="36"/>
          <w:szCs w:val="36"/>
        </w:rPr>
      </w:pPr>
      <w:r w:rsidRPr="00F23846">
        <w:rPr>
          <w:b/>
          <w:sz w:val="36"/>
          <w:szCs w:val="36"/>
        </w:rPr>
        <w:lastRenderedPageBreak/>
        <w:t>Appendix</w:t>
      </w:r>
    </w:p>
    <w:p w14:paraId="3200558D" w14:textId="77777777" w:rsidR="002B6845" w:rsidRPr="00F23846" w:rsidRDefault="002F4D9C" w:rsidP="002F4D9C">
      <w:pPr>
        <w:tabs>
          <w:tab w:val="left" w:pos="938"/>
        </w:tabs>
        <w:ind w:left="0" w:firstLine="0"/>
        <w:jc w:val="center"/>
        <w:rPr>
          <w:b/>
          <w:sz w:val="36"/>
          <w:szCs w:val="36"/>
        </w:rPr>
      </w:pPr>
      <w:r w:rsidRPr="00F23846">
        <w:rPr>
          <w:b/>
          <w:sz w:val="36"/>
          <w:szCs w:val="36"/>
        </w:rPr>
        <w:t>Public Health Outcome Framework- Indicator updates</w:t>
      </w:r>
    </w:p>
    <w:p w14:paraId="51DEE008" w14:textId="27169702" w:rsidR="002F4D9C" w:rsidRDefault="00261E29" w:rsidP="002F4D9C">
      <w:pPr>
        <w:tabs>
          <w:tab w:val="left" w:pos="938"/>
        </w:tabs>
        <w:ind w:left="0" w:firstLine="0"/>
        <w:jc w:val="center"/>
        <w:rPr>
          <w:b/>
          <w:sz w:val="36"/>
          <w:szCs w:val="36"/>
        </w:rPr>
      </w:pPr>
      <w:r>
        <w:rPr>
          <w:b/>
          <w:sz w:val="36"/>
          <w:szCs w:val="36"/>
        </w:rPr>
        <w:t>August</w:t>
      </w:r>
      <w:r w:rsidR="00286201">
        <w:rPr>
          <w:b/>
          <w:sz w:val="36"/>
          <w:szCs w:val="36"/>
        </w:rPr>
        <w:t xml:space="preserve"> </w:t>
      </w:r>
      <w:r w:rsidR="002F4D9C" w:rsidRPr="00F23846">
        <w:rPr>
          <w:b/>
          <w:sz w:val="36"/>
          <w:szCs w:val="36"/>
        </w:rPr>
        <w:t>201</w:t>
      </w:r>
      <w:r w:rsidR="00286201">
        <w:rPr>
          <w:b/>
          <w:sz w:val="36"/>
          <w:szCs w:val="36"/>
        </w:rPr>
        <w:t>9</w:t>
      </w:r>
    </w:p>
    <w:tbl>
      <w:tblPr>
        <w:tblStyle w:val="TableGrid"/>
        <w:tblpPr w:leftFromText="180" w:rightFromText="180" w:vertAnchor="text" w:horzAnchor="page" w:tblpX="9541" w:tblpY="363"/>
        <w:tblW w:w="0" w:type="auto"/>
        <w:tblLook w:val="04A0" w:firstRow="1" w:lastRow="0" w:firstColumn="1" w:lastColumn="0" w:noHBand="0" w:noVBand="1"/>
      </w:tblPr>
      <w:tblGrid>
        <w:gridCol w:w="3823"/>
      </w:tblGrid>
      <w:tr w:rsidR="002C3C5C" w:rsidRPr="00DF0D2A" w14:paraId="6EFE85B4" w14:textId="77777777" w:rsidTr="002C3C5C">
        <w:trPr>
          <w:trHeight w:val="225"/>
        </w:trPr>
        <w:tc>
          <w:tcPr>
            <w:tcW w:w="3823" w:type="dxa"/>
            <w:shd w:val="clear" w:color="auto" w:fill="auto"/>
          </w:tcPr>
          <w:p w14:paraId="1A594D7D" w14:textId="77777777" w:rsidR="002C3C5C" w:rsidRPr="00DF0D2A" w:rsidRDefault="002C3C5C" w:rsidP="002C3C5C">
            <w:pPr>
              <w:rPr>
                <w:sz w:val="18"/>
                <w:szCs w:val="18"/>
              </w:rPr>
            </w:pPr>
            <w:r>
              <w:rPr>
                <w:sz w:val="18"/>
                <w:szCs w:val="18"/>
              </w:rPr>
              <w:t>Borough quartile positioning</w:t>
            </w:r>
          </w:p>
        </w:tc>
      </w:tr>
      <w:tr w:rsidR="002C3C5C" w:rsidRPr="00DF0D2A" w14:paraId="311C5597" w14:textId="77777777" w:rsidTr="002C3C5C">
        <w:trPr>
          <w:trHeight w:val="225"/>
        </w:trPr>
        <w:tc>
          <w:tcPr>
            <w:tcW w:w="3823" w:type="dxa"/>
            <w:shd w:val="clear" w:color="auto" w:fill="00B050"/>
          </w:tcPr>
          <w:p w14:paraId="355C4DAA" w14:textId="77777777" w:rsidR="002C3C5C" w:rsidRPr="00DF0D2A" w:rsidRDefault="002C3C5C" w:rsidP="002C3C5C">
            <w:pPr>
              <w:rPr>
                <w:sz w:val="18"/>
                <w:szCs w:val="18"/>
              </w:rPr>
            </w:pPr>
            <w:r w:rsidRPr="00DF0D2A">
              <w:rPr>
                <w:sz w:val="18"/>
                <w:szCs w:val="18"/>
              </w:rPr>
              <w:t>Quartile 1- best/top ranking compared to London /inner London boroughs</w:t>
            </w:r>
          </w:p>
        </w:tc>
      </w:tr>
      <w:tr w:rsidR="002C3C5C" w:rsidRPr="00DF0D2A" w14:paraId="1DC248E2" w14:textId="77777777" w:rsidTr="002C3C5C">
        <w:trPr>
          <w:trHeight w:val="212"/>
        </w:trPr>
        <w:tc>
          <w:tcPr>
            <w:tcW w:w="3823" w:type="dxa"/>
            <w:shd w:val="clear" w:color="auto" w:fill="92D050"/>
          </w:tcPr>
          <w:p w14:paraId="270C4BBD" w14:textId="77777777" w:rsidR="002C3C5C" w:rsidRPr="00DF0D2A" w:rsidRDefault="002C3C5C" w:rsidP="002C3C5C">
            <w:pPr>
              <w:rPr>
                <w:sz w:val="18"/>
                <w:szCs w:val="18"/>
              </w:rPr>
            </w:pPr>
            <w:r w:rsidRPr="00DF0D2A">
              <w:rPr>
                <w:sz w:val="18"/>
                <w:szCs w:val="18"/>
              </w:rPr>
              <w:t>Quartile 2</w:t>
            </w:r>
          </w:p>
        </w:tc>
      </w:tr>
      <w:tr w:rsidR="002C3C5C" w:rsidRPr="00DF0D2A" w14:paraId="6E455AE3" w14:textId="77777777" w:rsidTr="002C3C5C">
        <w:trPr>
          <w:trHeight w:val="225"/>
        </w:trPr>
        <w:tc>
          <w:tcPr>
            <w:tcW w:w="3823" w:type="dxa"/>
            <w:shd w:val="clear" w:color="auto" w:fill="FFCCCC"/>
          </w:tcPr>
          <w:p w14:paraId="4172DAEC" w14:textId="77777777" w:rsidR="002C3C5C" w:rsidRPr="00DF0D2A" w:rsidRDefault="002C3C5C" w:rsidP="002C3C5C">
            <w:pPr>
              <w:rPr>
                <w:sz w:val="18"/>
                <w:szCs w:val="18"/>
              </w:rPr>
            </w:pPr>
            <w:r w:rsidRPr="00DF0D2A">
              <w:rPr>
                <w:sz w:val="18"/>
                <w:szCs w:val="18"/>
              </w:rPr>
              <w:t>Quartile 3</w:t>
            </w:r>
          </w:p>
        </w:tc>
      </w:tr>
      <w:tr w:rsidR="002C3C5C" w:rsidRPr="00DF0D2A" w14:paraId="5F09E5DF" w14:textId="77777777" w:rsidTr="002C3C5C">
        <w:trPr>
          <w:trHeight w:val="212"/>
        </w:trPr>
        <w:tc>
          <w:tcPr>
            <w:tcW w:w="3823" w:type="dxa"/>
            <w:shd w:val="clear" w:color="auto" w:fill="FF0000"/>
          </w:tcPr>
          <w:p w14:paraId="75BC976B" w14:textId="77777777" w:rsidR="002C3C5C" w:rsidRPr="00DF0D2A" w:rsidRDefault="002C3C5C" w:rsidP="002C3C5C">
            <w:pPr>
              <w:rPr>
                <w:sz w:val="18"/>
                <w:szCs w:val="18"/>
              </w:rPr>
            </w:pPr>
            <w:r w:rsidRPr="00DF0D2A">
              <w:rPr>
                <w:sz w:val="18"/>
                <w:szCs w:val="18"/>
              </w:rPr>
              <w:t>Quartile 4- worst/lowest ranking compared to London/inner London boroughs</w:t>
            </w:r>
          </w:p>
        </w:tc>
      </w:tr>
    </w:tbl>
    <w:p w14:paraId="6E457CA1" w14:textId="5AAC26BF" w:rsidR="00F23846" w:rsidRDefault="00F23846" w:rsidP="002F4D9C">
      <w:pPr>
        <w:tabs>
          <w:tab w:val="left" w:pos="938"/>
        </w:tabs>
        <w:ind w:left="0" w:firstLine="0"/>
        <w:jc w:val="center"/>
        <w:rPr>
          <w:b/>
          <w:sz w:val="48"/>
          <w:szCs w:val="48"/>
        </w:rPr>
      </w:pPr>
    </w:p>
    <w:tbl>
      <w:tblPr>
        <w:tblStyle w:val="TableGrid"/>
        <w:tblW w:w="0" w:type="auto"/>
        <w:tblInd w:w="-714" w:type="dxa"/>
        <w:tblLook w:val="04A0" w:firstRow="1" w:lastRow="0" w:firstColumn="1" w:lastColumn="0" w:noHBand="0" w:noVBand="1"/>
      </w:tblPr>
      <w:tblGrid>
        <w:gridCol w:w="1560"/>
        <w:gridCol w:w="1984"/>
        <w:gridCol w:w="2127"/>
        <w:gridCol w:w="2693"/>
      </w:tblGrid>
      <w:tr w:rsidR="002C3C5C" w14:paraId="663B5602" w14:textId="77777777" w:rsidTr="002C3C5C">
        <w:trPr>
          <w:trHeight w:val="870"/>
        </w:trPr>
        <w:tc>
          <w:tcPr>
            <w:tcW w:w="1560" w:type="dxa"/>
            <w:vMerge w:val="restart"/>
          </w:tcPr>
          <w:p w14:paraId="53FBE589" w14:textId="77777777" w:rsidR="003B6D34" w:rsidRPr="00210102" w:rsidRDefault="003B6D34" w:rsidP="00076ED0">
            <w:pPr>
              <w:ind w:left="0" w:firstLine="0"/>
              <w:jc w:val="center"/>
              <w:rPr>
                <w:b/>
              </w:rPr>
            </w:pPr>
            <w:r w:rsidRPr="00210102">
              <w:rPr>
                <w:b/>
              </w:rPr>
              <w:t>Recent Trend</w:t>
            </w:r>
          </w:p>
        </w:tc>
        <w:tc>
          <w:tcPr>
            <w:tcW w:w="1984" w:type="dxa"/>
          </w:tcPr>
          <w:p w14:paraId="01A19F20" w14:textId="77777777" w:rsidR="003B6D34" w:rsidRDefault="003B6D34" w:rsidP="00076ED0">
            <w:pPr>
              <w:ind w:left="0" w:firstLine="0"/>
            </w:pPr>
            <w:r w:rsidRPr="00326706">
              <w:rPr>
                <w:b/>
                <w:noProof/>
                <w:szCs w:val="20"/>
              </w:rPr>
              <mc:AlternateContent>
                <mc:Choice Requires="wps">
                  <w:drawing>
                    <wp:anchor distT="45720" distB="45720" distL="114300" distR="114300" simplePos="0" relativeHeight="251715584" behindDoc="0" locked="0" layoutInCell="1" allowOverlap="1" wp14:anchorId="3C4A4767" wp14:editId="03188A16">
                      <wp:simplePos x="0" y="0"/>
                      <wp:positionH relativeFrom="column">
                        <wp:posOffset>235585</wp:posOffset>
                      </wp:positionH>
                      <wp:positionV relativeFrom="paragraph">
                        <wp:posOffset>64135</wp:posOffset>
                      </wp:positionV>
                      <wp:extent cx="942975" cy="3714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FFFF"/>
                              </a:solidFill>
                              <a:ln w="9525">
                                <a:noFill/>
                                <a:miter lim="800000"/>
                                <a:headEnd/>
                                <a:tailEnd/>
                              </a:ln>
                            </wps:spPr>
                            <wps:txbx>
                              <w:txbxContent>
                                <w:p w14:paraId="20D08E13" w14:textId="77777777" w:rsidR="003B6D34" w:rsidRDefault="003B6D34" w:rsidP="003B6D34">
                                  <w:pPr>
                                    <w:rPr>
                                      <w:sz w:val="18"/>
                                      <w:szCs w:val="18"/>
                                    </w:rPr>
                                  </w:pPr>
                                  <w:r>
                                    <w:rPr>
                                      <w:sz w:val="18"/>
                                      <w:szCs w:val="18"/>
                                    </w:rPr>
                                    <w:t>Higher/</w:t>
                                  </w:r>
                                  <w:r w:rsidRPr="00326706">
                                    <w:rPr>
                                      <w:sz w:val="18"/>
                                      <w:szCs w:val="18"/>
                                    </w:rPr>
                                    <w:t>Getting</w:t>
                                  </w:r>
                                </w:p>
                                <w:p w14:paraId="7BE72CDD" w14:textId="77777777" w:rsidR="003B6D34" w:rsidRPr="00326706" w:rsidRDefault="003B6D34" w:rsidP="003B6D34">
                                  <w:pPr>
                                    <w:rPr>
                                      <w:sz w:val="18"/>
                                      <w:szCs w:val="18"/>
                                    </w:rPr>
                                  </w:pPr>
                                  <w:r w:rsidRPr="00326706">
                                    <w:rPr>
                                      <w:sz w:val="18"/>
                                      <w:szCs w:val="18"/>
                                    </w:rPr>
                                    <w:t xml:space="preserve"> worse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A4767" id="_x0000_t202" coordsize="21600,21600" o:spt="202" path="m,l,21600r21600,l21600,xe">
                      <v:stroke joinstyle="miter"/>
                      <v:path gradientshapeok="t" o:connecttype="rect"/>
                    </v:shapetype>
                    <v:shape id="Text Box 2" o:spid="_x0000_s1026" type="#_x0000_t202" style="position:absolute;margin-left:18.55pt;margin-top:5.05pt;width:74.25pt;height:2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" stroked="f">
                      <v:textbox>
                        <w:txbxContent>
                          <w:p w14:paraId="20D08E13" w14:textId="77777777" w:rsidR="003B6D34" w:rsidRDefault="003B6D34" w:rsidP="003B6D34">
                            <w:pPr>
                              <w:rPr>
                                <w:sz w:val="18"/>
                                <w:szCs w:val="18"/>
                              </w:rPr>
                            </w:pPr>
                            <w:r>
                              <w:rPr>
                                <w:sz w:val="18"/>
                                <w:szCs w:val="18"/>
                              </w:rPr>
                              <w:t>Higher/</w:t>
                            </w:r>
                            <w:r w:rsidRPr="00326706">
                              <w:rPr>
                                <w:sz w:val="18"/>
                                <w:szCs w:val="18"/>
                              </w:rPr>
                              <w:t>Getting</w:t>
                            </w:r>
                          </w:p>
                          <w:p w14:paraId="7BE72CDD" w14:textId="77777777" w:rsidR="003B6D34" w:rsidRPr="00326706" w:rsidRDefault="003B6D34" w:rsidP="003B6D34">
                            <w:pPr>
                              <w:rPr>
                                <w:sz w:val="18"/>
                                <w:szCs w:val="18"/>
                              </w:rPr>
                            </w:pPr>
                            <w:r w:rsidRPr="00326706">
                              <w:rPr>
                                <w:sz w:val="18"/>
                                <w:szCs w:val="18"/>
                              </w:rPr>
                              <w:t xml:space="preserve"> worse</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709440" behindDoc="0" locked="0" layoutInCell="1" allowOverlap="1" wp14:anchorId="4ECD242E" wp14:editId="2EF1D88C">
                      <wp:simplePos x="0" y="0"/>
                      <wp:positionH relativeFrom="column">
                        <wp:posOffset>-3175</wp:posOffset>
                      </wp:positionH>
                      <wp:positionV relativeFrom="paragraph">
                        <wp:posOffset>29845</wp:posOffset>
                      </wp:positionV>
                      <wp:extent cx="171450" cy="238125"/>
                      <wp:effectExtent l="19050" t="19050" r="38100" b="28575"/>
                      <wp:wrapNone/>
                      <wp:docPr id="9" name="Arrow: Down 9"/>
                      <wp:cNvGraphicFramePr/>
                      <a:graphic xmlns:a="http://schemas.openxmlformats.org/drawingml/2006/main">
                        <a:graphicData uri="http://schemas.microsoft.com/office/word/2010/wordprocessingShape">
                          <wps:wsp>
                            <wps:cNvSpPr/>
                            <wps:spPr>
                              <a:xfrm rot="10800000">
                                <a:off x="0" y="0"/>
                                <a:ext cx="171450" cy="2381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CD9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5pt;margin-top:2.35pt;width:13.5pt;height:18.7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" adj="13824" fillcolor="red" strokecolor="#1f3763 [1604]" strokeweight="1pt"/>
                  </w:pict>
                </mc:Fallback>
              </mc:AlternateContent>
            </w:r>
          </w:p>
        </w:tc>
        <w:tc>
          <w:tcPr>
            <w:tcW w:w="2127" w:type="dxa"/>
          </w:tcPr>
          <w:p w14:paraId="306246BF" w14:textId="77777777" w:rsidR="003B6D34" w:rsidRDefault="003B6D34" w:rsidP="00076ED0">
            <w:pPr>
              <w:ind w:left="0" w:firstLine="0"/>
            </w:pPr>
            <w:r w:rsidRPr="00326706">
              <w:rPr>
                <w:b/>
                <w:noProof/>
                <w:szCs w:val="20"/>
              </w:rPr>
              <mc:AlternateContent>
                <mc:Choice Requires="wps">
                  <w:drawing>
                    <wp:anchor distT="45720" distB="45720" distL="114300" distR="114300" simplePos="0" relativeHeight="251717632" behindDoc="0" locked="0" layoutInCell="1" allowOverlap="1" wp14:anchorId="0F0D328D" wp14:editId="08590DD6">
                      <wp:simplePos x="0" y="0"/>
                      <wp:positionH relativeFrom="column">
                        <wp:posOffset>161290</wp:posOffset>
                      </wp:positionH>
                      <wp:positionV relativeFrom="paragraph">
                        <wp:posOffset>34290</wp:posOffset>
                      </wp:positionV>
                      <wp:extent cx="971550" cy="4000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00050"/>
                              </a:xfrm>
                              <a:prstGeom prst="rect">
                                <a:avLst/>
                              </a:prstGeom>
                              <a:solidFill>
                                <a:srgbClr val="FFFFFF"/>
                              </a:solidFill>
                              <a:ln w="9525">
                                <a:noFill/>
                                <a:miter lim="800000"/>
                                <a:headEnd/>
                                <a:tailEnd/>
                              </a:ln>
                            </wps:spPr>
                            <wps:txbx>
                              <w:txbxContent>
                                <w:p w14:paraId="6EB122CD" w14:textId="77777777" w:rsidR="003B6D34" w:rsidRPr="0096454A" w:rsidRDefault="003B6D34" w:rsidP="003B6D34">
                                  <w:pPr>
                                    <w:rPr>
                                      <w:sz w:val="18"/>
                                      <w:szCs w:val="18"/>
                                    </w:rPr>
                                  </w:pPr>
                                  <w:r w:rsidRPr="0096454A">
                                    <w:rPr>
                                      <w:sz w:val="18"/>
                                      <w:szCs w:val="18"/>
                                    </w:rPr>
                                    <w:t>Higher/ Getting</w:t>
                                  </w:r>
                                </w:p>
                                <w:p w14:paraId="1C9110E1" w14:textId="77777777" w:rsidR="003B6D34" w:rsidRPr="0096454A" w:rsidRDefault="003B6D34" w:rsidP="003B6D34">
                                  <w:pPr>
                                    <w:rPr>
                                      <w:sz w:val="18"/>
                                      <w:szCs w:val="18"/>
                                    </w:rPr>
                                  </w:pPr>
                                  <w:r w:rsidRPr="0096454A">
                                    <w:rPr>
                                      <w:sz w:val="18"/>
                                      <w:szCs w:val="18"/>
                                    </w:rPr>
                                    <w:t xml:space="preserve">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D328D" id="_x0000_s1027" type="#_x0000_t202" style="position:absolute;margin-left:12.7pt;margin-top:2.7pt;width:76.5pt;height:3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" stroked="f">
                      <v:textbox>
                        <w:txbxContent>
                          <w:p w14:paraId="6EB122CD" w14:textId="77777777" w:rsidR="003B6D34" w:rsidRPr="0096454A" w:rsidRDefault="003B6D34" w:rsidP="003B6D34">
                            <w:pPr>
                              <w:rPr>
                                <w:sz w:val="18"/>
                                <w:szCs w:val="18"/>
                              </w:rPr>
                            </w:pPr>
                            <w:r w:rsidRPr="0096454A">
                              <w:rPr>
                                <w:sz w:val="18"/>
                                <w:szCs w:val="18"/>
                              </w:rPr>
                              <w:t>Higher/ Getting</w:t>
                            </w:r>
                          </w:p>
                          <w:p w14:paraId="1C9110E1" w14:textId="77777777" w:rsidR="003B6D34" w:rsidRPr="0096454A" w:rsidRDefault="003B6D34" w:rsidP="003B6D34">
                            <w:pPr>
                              <w:rPr>
                                <w:sz w:val="18"/>
                                <w:szCs w:val="18"/>
                              </w:rPr>
                            </w:pPr>
                            <w:r w:rsidRPr="0096454A">
                              <w:rPr>
                                <w:sz w:val="18"/>
                                <w:szCs w:val="18"/>
                              </w:rPr>
                              <w:t xml:space="preserve"> better</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710464" behindDoc="0" locked="0" layoutInCell="1" allowOverlap="1" wp14:anchorId="5B749093" wp14:editId="21DB3C55">
                      <wp:simplePos x="0" y="0"/>
                      <wp:positionH relativeFrom="column">
                        <wp:posOffset>-5715</wp:posOffset>
                      </wp:positionH>
                      <wp:positionV relativeFrom="paragraph">
                        <wp:posOffset>26670</wp:posOffset>
                      </wp:positionV>
                      <wp:extent cx="171450" cy="238125"/>
                      <wp:effectExtent l="19050" t="19050" r="38100" b="28575"/>
                      <wp:wrapNone/>
                      <wp:docPr id="10" name="Arrow: Down 10"/>
                      <wp:cNvGraphicFramePr/>
                      <a:graphic xmlns:a="http://schemas.openxmlformats.org/drawingml/2006/main">
                        <a:graphicData uri="http://schemas.microsoft.com/office/word/2010/wordprocessingShape">
                          <wps:wsp>
                            <wps:cNvSpPr/>
                            <wps:spPr>
                              <a:xfrm rot="10800000">
                                <a:off x="0" y="0"/>
                                <a:ext cx="171450" cy="2381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C12E" id="Arrow: Down 10" o:spid="_x0000_s1026" type="#_x0000_t67" style="position:absolute;margin-left:-.45pt;margin-top:2.1pt;width:13.5pt;height:18.7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" adj="13824" fillcolor="#00b050" strokecolor="#1f3763 [1604]" strokeweight="1pt"/>
                  </w:pict>
                </mc:Fallback>
              </mc:AlternateContent>
            </w:r>
          </w:p>
        </w:tc>
        <w:tc>
          <w:tcPr>
            <w:tcW w:w="2693" w:type="dxa"/>
          </w:tcPr>
          <w:p w14:paraId="4540E91A" w14:textId="77777777" w:rsidR="003B6D34" w:rsidRDefault="003B6D34" w:rsidP="00076ED0">
            <w:pPr>
              <w:ind w:left="0" w:firstLine="0"/>
            </w:pPr>
            <w:r w:rsidRPr="00326706">
              <w:rPr>
                <w:b/>
                <w:noProof/>
                <w:szCs w:val="20"/>
              </w:rPr>
              <mc:AlternateContent>
                <mc:Choice Requires="wps">
                  <w:drawing>
                    <wp:anchor distT="45720" distB="45720" distL="114300" distR="114300" simplePos="0" relativeHeight="251719680" behindDoc="0" locked="0" layoutInCell="1" allowOverlap="1" wp14:anchorId="72A6560D" wp14:editId="7240345E">
                      <wp:simplePos x="0" y="0"/>
                      <wp:positionH relativeFrom="column">
                        <wp:posOffset>189865</wp:posOffset>
                      </wp:positionH>
                      <wp:positionV relativeFrom="paragraph">
                        <wp:posOffset>34290</wp:posOffset>
                      </wp:positionV>
                      <wp:extent cx="1019175" cy="4000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0050"/>
                              </a:xfrm>
                              <a:prstGeom prst="rect">
                                <a:avLst/>
                              </a:prstGeom>
                              <a:solidFill>
                                <a:srgbClr val="FFFFFF"/>
                              </a:solidFill>
                              <a:ln w="9525">
                                <a:noFill/>
                                <a:miter lim="800000"/>
                                <a:headEnd/>
                                <a:tailEnd/>
                              </a:ln>
                            </wps:spPr>
                            <wps:txbx>
                              <w:txbxContent>
                                <w:p w14:paraId="04414BB4" w14:textId="77777777" w:rsidR="003B6D34" w:rsidRDefault="003B6D34" w:rsidP="003B6D34">
                                  <w:pPr>
                                    <w:rPr>
                                      <w:sz w:val="18"/>
                                      <w:szCs w:val="18"/>
                                    </w:rPr>
                                  </w:pPr>
                                  <w:r>
                                    <w:rPr>
                                      <w:sz w:val="18"/>
                                      <w:szCs w:val="18"/>
                                    </w:rPr>
                                    <w:t>No significant</w:t>
                                  </w:r>
                                </w:p>
                                <w:p w14:paraId="5801E233" w14:textId="77777777" w:rsidR="003B6D34" w:rsidRPr="00326706" w:rsidRDefault="003B6D34" w:rsidP="003B6D34">
                                  <w:pPr>
                                    <w:rPr>
                                      <w:sz w:val="18"/>
                                      <w:szCs w:val="18"/>
                                    </w:rPr>
                                  </w:pPr>
                                  <w:r>
                                    <w:rPr>
                                      <w:sz w:val="18"/>
                                      <w:szCs w:val="18"/>
                                    </w:rPr>
                                    <w:t xml:space="preserv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560D" id="_x0000_s1028" type="#_x0000_t202" style="position:absolute;margin-left:14.95pt;margin-top:2.7pt;width:80.25pt;height:3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" stroked="f">
                      <v:textbox>
                        <w:txbxContent>
                          <w:p w14:paraId="04414BB4" w14:textId="77777777" w:rsidR="003B6D34" w:rsidRDefault="003B6D34" w:rsidP="003B6D34">
                            <w:pPr>
                              <w:rPr>
                                <w:sz w:val="18"/>
                                <w:szCs w:val="18"/>
                              </w:rPr>
                            </w:pPr>
                            <w:r>
                              <w:rPr>
                                <w:sz w:val="18"/>
                                <w:szCs w:val="18"/>
                              </w:rPr>
                              <w:t>No significant</w:t>
                            </w:r>
                          </w:p>
                          <w:p w14:paraId="5801E233" w14:textId="77777777" w:rsidR="003B6D34" w:rsidRPr="00326706" w:rsidRDefault="003B6D34" w:rsidP="003B6D34">
                            <w:pPr>
                              <w:rPr>
                                <w:sz w:val="18"/>
                                <w:szCs w:val="18"/>
                              </w:rPr>
                            </w:pPr>
                            <w:r>
                              <w:rPr>
                                <w:sz w:val="18"/>
                                <w:szCs w:val="18"/>
                              </w:rPr>
                              <w:t xml:space="preserve"> change</w:t>
                            </w:r>
                          </w:p>
                        </w:txbxContent>
                      </v:textbox>
                      <w10:wrap type="square"/>
                    </v:shape>
                  </w:pict>
                </mc:Fallback>
              </mc:AlternateContent>
            </w:r>
            <w:r w:rsidRPr="00DA12FC">
              <w:rPr>
                <w:b/>
                <w:noProof/>
                <w:sz w:val="16"/>
                <w:szCs w:val="16"/>
              </w:rPr>
              <mc:AlternateContent>
                <mc:Choice Requires="wps">
                  <w:drawing>
                    <wp:anchor distT="0" distB="0" distL="114300" distR="114300" simplePos="0" relativeHeight="251713536" behindDoc="0" locked="0" layoutInCell="1" allowOverlap="1" wp14:anchorId="2425FFE6" wp14:editId="60D6D6DF">
                      <wp:simplePos x="0" y="0"/>
                      <wp:positionH relativeFrom="column">
                        <wp:posOffset>-8888</wp:posOffset>
                      </wp:positionH>
                      <wp:positionV relativeFrom="paragraph">
                        <wp:posOffset>35559</wp:posOffset>
                      </wp:positionV>
                      <wp:extent cx="168274" cy="201297"/>
                      <wp:effectExtent l="2222" t="16828" r="44133" b="44132"/>
                      <wp:wrapNone/>
                      <wp:docPr id="25" name="Arrow: Down 25"/>
                      <wp:cNvGraphicFramePr/>
                      <a:graphic xmlns:a="http://schemas.openxmlformats.org/drawingml/2006/main">
                        <a:graphicData uri="http://schemas.microsoft.com/office/word/2010/wordprocessingShape">
                          <wps:wsp>
                            <wps:cNvSpPr/>
                            <wps:spPr>
                              <a:xfrm rot="16200000">
                                <a:off x="0" y="0"/>
                                <a:ext cx="168274" cy="201297"/>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80E0" id="Arrow: Down 25" o:spid="_x0000_s1026" type="#_x0000_t67" style="position:absolute;margin-left:-.7pt;margin-top:2.8pt;width:13.25pt;height:15.8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" adj="12572" fillcolor="#ffc000" strokecolor="#1f3763 [1604]" strokeweight="1pt"/>
                  </w:pict>
                </mc:Fallback>
              </mc:AlternateContent>
            </w:r>
          </w:p>
        </w:tc>
      </w:tr>
      <w:tr w:rsidR="002C3C5C" w14:paraId="75D30A97" w14:textId="77777777" w:rsidTr="002C3C5C">
        <w:trPr>
          <w:trHeight w:val="956"/>
        </w:trPr>
        <w:tc>
          <w:tcPr>
            <w:tcW w:w="1560" w:type="dxa"/>
            <w:vMerge/>
          </w:tcPr>
          <w:p w14:paraId="0D5F7EDE" w14:textId="77777777" w:rsidR="003B6D34" w:rsidRDefault="003B6D34" w:rsidP="00076ED0">
            <w:pPr>
              <w:ind w:left="0" w:firstLine="0"/>
            </w:pPr>
          </w:p>
        </w:tc>
        <w:tc>
          <w:tcPr>
            <w:tcW w:w="1984" w:type="dxa"/>
          </w:tcPr>
          <w:p w14:paraId="2392D2F5" w14:textId="77777777" w:rsidR="003B6D34" w:rsidRDefault="003B6D34" w:rsidP="00076ED0">
            <w:pPr>
              <w:ind w:left="0" w:firstLine="0"/>
            </w:pPr>
            <w:r w:rsidRPr="00FD5DC3">
              <w:rPr>
                <w:b/>
                <w:noProof/>
                <w:sz w:val="16"/>
                <w:szCs w:val="16"/>
              </w:rPr>
              <mc:AlternateContent>
                <mc:Choice Requires="wps">
                  <w:drawing>
                    <wp:anchor distT="45720" distB="45720" distL="114300" distR="114300" simplePos="0" relativeHeight="251716608" behindDoc="0" locked="0" layoutInCell="1" allowOverlap="1" wp14:anchorId="2CFE0B52" wp14:editId="29050841">
                      <wp:simplePos x="0" y="0"/>
                      <wp:positionH relativeFrom="column">
                        <wp:posOffset>199390</wp:posOffset>
                      </wp:positionH>
                      <wp:positionV relativeFrom="paragraph">
                        <wp:posOffset>14605</wp:posOffset>
                      </wp:positionV>
                      <wp:extent cx="1028700" cy="3905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solidFill>
                                <a:srgbClr val="FFFFFF"/>
                              </a:solidFill>
                              <a:ln w="9525">
                                <a:noFill/>
                                <a:miter lim="800000"/>
                                <a:headEnd/>
                                <a:tailEnd/>
                              </a:ln>
                            </wps:spPr>
                            <wps:txbx>
                              <w:txbxContent>
                                <w:p w14:paraId="5B4FA601" w14:textId="77777777" w:rsidR="003B6D34" w:rsidRDefault="003B6D34" w:rsidP="003B6D34">
                                  <w:pPr>
                                    <w:rPr>
                                      <w:sz w:val="18"/>
                                      <w:szCs w:val="18"/>
                                    </w:rPr>
                                  </w:pPr>
                                  <w:r>
                                    <w:rPr>
                                      <w:sz w:val="18"/>
                                      <w:szCs w:val="18"/>
                                    </w:rPr>
                                    <w:t xml:space="preserve">Lower/ </w:t>
                                  </w:r>
                                  <w:r w:rsidRPr="00326706">
                                    <w:rPr>
                                      <w:sz w:val="18"/>
                                      <w:szCs w:val="18"/>
                                    </w:rPr>
                                    <w:t>Getting</w:t>
                                  </w:r>
                                </w:p>
                                <w:p w14:paraId="19A04849" w14:textId="77777777" w:rsidR="003B6D34" w:rsidRPr="00326706" w:rsidRDefault="003B6D34" w:rsidP="003B6D34">
                                  <w:pPr>
                                    <w:rPr>
                                      <w:sz w:val="18"/>
                                      <w:szCs w:val="18"/>
                                    </w:rPr>
                                  </w:pPr>
                                  <w:r w:rsidRPr="00326706">
                                    <w:rPr>
                                      <w:sz w:val="18"/>
                                      <w:szCs w:val="18"/>
                                    </w:rPr>
                                    <w:t xml:space="preserve"> worse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E0B52" id="_x0000_s1029" type="#_x0000_t202" style="position:absolute;margin-left:15.7pt;margin-top:1.15pt;width:81pt;height:30.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D6IQ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" stroked="f">
                      <v:textbox>
                        <w:txbxContent>
                          <w:p w14:paraId="5B4FA601" w14:textId="77777777" w:rsidR="003B6D34" w:rsidRDefault="003B6D34" w:rsidP="003B6D34">
                            <w:pPr>
                              <w:rPr>
                                <w:sz w:val="18"/>
                                <w:szCs w:val="18"/>
                              </w:rPr>
                            </w:pPr>
                            <w:r>
                              <w:rPr>
                                <w:sz w:val="18"/>
                                <w:szCs w:val="18"/>
                              </w:rPr>
                              <w:t xml:space="preserve">Lower/ </w:t>
                            </w:r>
                            <w:r w:rsidRPr="00326706">
                              <w:rPr>
                                <w:sz w:val="18"/>
                                <w:szCs w:val="18"/>
                              </w:rPr>
                              <w:t>Getting</w:t>
                            </w:r>
                          </w:p>
                          <w:p w14:paraId="19A04849" w14:textId="77777777" w:rsidR="003B6D34" w:rsidRPr="00326706" w:rsidRDefault="003B6D34" w:rsidP="003B6D34">
                            <w:pPr>
                              <w:rPr>
                                <w:sz w:val="18"/>
                                <w:szCs w:val="18"/>
                              </w:rPr>
                            </w:pPr>
                            <w:r w:rsidRPr="00326706">
                              <w:rPr>
                                <w:sz w:val="18"/>
                                <w:szCs w:val="18"/>
                              </w:rPr>
                              <w:t xml:space="preserve"> worse</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711488" behindDoc="0" locked="0" layoutInCell="1" allowOverlap="1" wp14:anchorId="411A79AF" wp14:editId="2FBB00C6">
                      <wp:simplePos x="0" y="0"/>
                      <wp:positionH relativeFrom="column">
                        <wp:posOffset>-3175</wp:posOffset>
                      </wp:positionH>
                      <wp:positionV relativeFrom="paragraph">
                        <wp:posOffset>11430</wp:posOffset>
                      </wp:positionV>
                      <wp:extent cx="171450" cy="257175"/>
                      <wp:effectExtent l="19050" t="0" r="19050" b="47625"/>
                      <wp:wrapNone/>
                      <wp:docPr id="28" name="Arrow: Down 28"/>
                      <wp:cNvGraphicFramePr/>
                      <a:graphic xmlns:a="http://schemas.openxmlformats.org/drawingml/2006/main">
                        <a:graphicData uri="http://schemas.microsoft.com/office/word/2010/wordprocessingShape">
                          <wps:wsp>
                            <wps:cNvSpPr/>
                            <wps:spPr>
                              <a:xfrm>
                                <a:off x="0" y="0"/>
                                <a:ext cx="171450" cy="2571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60F0" id="Arrow: Down 28" o:spid="_x0000_s1026" type="#_x0000_t67" style="position:absolute;margin-left:-.25pt;margin-top:.9pt;width:13.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" adj="14400" fillcolor="red" strokecolor="#1f3763 [1604]" strokeweight="1pt"/>
                  </w:pict>
                </mc:Fallback>
              </mc:AlternateContent>
            </w:r>
          </w:p>
        </w:tc>
        <w:tc>
          <w:tcPr>
            <w:tcW w:w="2127" w:type="dxa"/>
          </w:tcPr>
          <w:p w14:paraId="52B3BF58" w14:textId="77777777" w:rsidR="003B6D34" w:rsidRDefault="003B6D34" w:rsidP="00076ED0">
            <w:pPr>
              <w:ind w:left="0" w:firstLine="0"/>
            </w:pPr>
            <w:r w:rsidRPr="00326706">
              <w:rPr>
                <w:b/>
                <w:noProof/>
                <w:szCs w:val="20"/>
              </w:rPr>
              <mc:AlternateContent>
                <mc:Choice Requires="wps">
                  <w:drawing>
                    <wp:anchor distT="45720" distB="45720" distL="114300" distR="114300" simplePos="0" relativeHeight="251718656" behindDoc="0" locked="0" layoutInCell="1" allowOverlap="1" wp14:anchorId="3419695F" wp14:editId="4DEC3941">
                      <wp:simplePos x="0" y="0"/>
                      <wp:positionH relativeFrom="column">
                        <wp:posOffset>227965</wp:posOffset>
                      </wp:positionH>
                      <wp:positionV relativeFrom="paragraph">
                        <wp:posOffset>19685</wp:posOffset>
                      </wp:positionV>
                      <wp:extent cx="971550" cy="381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rgbClr val="FFFFFF"/>
                              </a:solidFill>
                              <a:ln w="9525">
                                <a:noFill/>
                                <a:miter lim="800000"/>
                                <a:headEnd/>
                                <a:tailEnd/>
                              </a:ln>
                            </wps:spPr>
                            <wps:txbx>
                              <w:txbxContent>
                                <w:p w14:paraId="3501DCC8" w14:textId="77777777" w:rsidR="003B6D34" w:rsidRDefault="003B6D34" w:rsidP="003B6D34">
                                  <w:pPr>
                                    <w:rPr>
                                      <w:sz w:val="18"/>
                                      <w:szCs w:val="18"/>
                                    </w:rPr>
                                  </w:pPr>
                                  <w:r>
                                    <w:rPr>
                                      <w:sz w:val="18"/>
                                      <w:szCs w:val="18"/>
                                    </w:rPr>
                                    <w:t xml:space="preserve">Lower/ </w:t>
                                  </w:r>
                                  <w:r w:rsidRPr="00326706">
                                    <w:rPr>
                                      <w:sz w:val="18"/>
                                      <w:szCs w:val="18"/>
                                    </w:rPr>
                                    <w:t>Getting</w:t>
                                  </w:r>
                                </w:p>
                                <w:p w14:paraId="237FAA57" w14:textId="77777777" w:rsidR="003B6D34" w:rsidRPr="00326706" w:rsidRDefault="003B6D34" w:rsidP="003B6D34">
                                  <w:pPr>
                                    <w:rPr>
                                      <w:sz w:val="18"/>
                                      <w:szCs w:val="18"/>
                                    </w:rPr>
                                  </w:pPr>
                                  <w:r w:rsidRPr="00326706">
                                    <w:rPr>
                                      <w:sz w:val="18"/>
                                      <w:szCs w:val="18"/>
                                    </w:rPr>
                                    <w:t xml:space="preserve"> </w:t>
                                  </w:r>
                                  <w:r>
                                    <w:rPr>
                                      <w:sz w:val="18"/>
                                      <w:szCs w:val="18"/>
                                    </w:rPr>
                                    <w:t>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9695F" id="_x0000_s1030" type="#_x0000_t202" style="position:absolute;margin-left:17.95pt;margin-top:1.55pt;width:76.5pt;height:30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" stroked="f">
                      <v:textbox>
                        <w:txbxContent>
                          <w:p w14:paraId="3501DCC8" w14:textId="77777777" w:rsidR="003B6D34" w:rsidRDefault="003B6D34" w:rsidP="003B6D34">
                            <w:pPr>
                              <w:rPr>
                                <w:sz w:val="18"/>
                                <w:szCs w:val="18"/>
                              </w:rPr>
                            </w:pPr>
                            <w:r>
                              <w:rPr>
                                <w:sz w:val="18"/>
                                <w:szCs w:val="18"/>
                              </w:rPr>
                              <w:t xml:space="preserve">Lower/ </w:t>
                            </w:r>
                            <w:r w:rsidRPr="00326706">
                              <w:rPr>
                                <w:sz w:val="18"/>
                                <w:szCs w:val="18"/>
                              </w:rPr>
                              <w:t>Getting</w:t>
                            </w:r>
                          </w:p>
                          <w:p w14:paraId="237FAA57" w14:textId="77777777" w:rsidR="003B6D34" w:rsidRPr="00326706" w:rsidRDefault="003B6D34" w:rsidP="003B6D34">
                            <w:pPr>
                              <w:rPr>
                                <w:sz w:val="18"/>
                                <w:szCs w:val="18"/>
                              </w:rPr>
                            </w:pPr>
                            <w:r w:rsidRPr="00326706">
                              <w:rPr>
                                <w:sz w:val="18"/>
                                <w:szCs w:val="18"/>
                              </w:rPr>
                              <w:t xml:space="preserve"> </w:t>
                            </w:r>
                            <w:r>
                              <w:rPr>
                                <w:sz w:val="18"/>
                                <w:szCs w:val="18"/>
                              </w:rPr>
                              <w:t>better</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712512" behindDoc="0" locked="0" layoutInCell="1" allowOverlap="1" wp14:anchorId="7A5D40FC" wp14:editId="66930399">
                      <wp:simplePos x="0" y="0"/>
                      <wp:positionH relativeFrom="column">
                        <wp:posOffset>-5715</wp:posOffset>
                      </wp:positionH>
                      <wp:positionV relativeFrom="paragraph">
                        <wp:posOffset>8255</wp:posOffset>
                      </wp:positionV>
                      <wp:extent cx="171450" cy="257175"/>
                      <wp:effectExtent l="19050" t="0" r="19050" b="47625"/>
                      <wp:wrapNone/>
                      <wp:docPr id="30" name="Arrow: Down 30"/>
                      <wp:cNvGraphicFramePr/>
                      <a:graphic xmlns:a="http://schemas.openxmlformats.org/drawingml/2006/main">
                        <a:graphicData uri="http://schemas.microsoft.com/office/word/2010/wordprocessingShape">
                          <wps:wsp>
                            <wps:cNvSpPr/>
                            <wps:spPr>
                              <a:xfrm>
                                <a:off x="0" y="0"/>
                                <a:ext cx="171450" cy="2571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7345" id="Arrow: Down 30" o:spid="_x0000_s1026" type="#_x0000_t67" style="position:absolute;margin-left:-.45pt;margin-top:.65pt;width:13.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" adj="14400" fillcolor="#00b050" strokecolor="#1f3763 [1604]" strokeweight="1pt"/>
                  </w:pict>
                </mc:Fallback>
              </mc:AlternateContent>
            </w:r>
          </w:p>
        </w:tc>
        <w:tc>
          <w:tcPr>
            <w:tcW w:w="2693" w:type="dxa"/>
          </w:tcPr>
          <w:p w14:paraId="54C0719A" w14:textId="77777777" w:rsidR="003B6D34" w:rsidRDefault="003B6D34" w:rsidP="00076ED0">
            <w:pPr>
              <w:ind w:left="0" w:firstLine="0"/>
            </w:pPr>
            <w:r w:rsidRPr="00326706">
              <w:rPr>
                <w:b/>
                <w:noProof/>
                <w:szCs w:val="20"/>
              </w:rPr>
              <mc:AlternateContent>
                <mc:Choice Requires="wps">
                  <w:drawing>
                    <wp:anchor distT="45720" distB="45720" distL="114300" distR="114300" simplePos="0" relativeHeight="251720704" behindDoc="0" locked="0" layoutInCell="1" allowOverlap="1" wp14:anchorId="30FDEEC2" wp14:editId="17634ACE">
                      <wp:simplePos x="0" y="0"/>
                      <wp:positionH relativeFrom="column">
                        <wp:posOffset>553720</wp:posOffset>
                      </wp:positionH>
                      <wp:positionV relativeFrom="paragraph">
                        <wp:posOffset>19685</wp:posOffset>
                      </wp:positionV>
                      <wp:extent cx="1123950" cy="4476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noFill/>
                                <a:miter lim="800000"/>
                                <a:headEnd/>
                                <a:tailEnd/>
                              </a:ln>
                            </wps:spPr>
                            <wps:txbx>
                              <w:txbxContent>
                                <w:p w14:paraId="73B6A298" w14:textId="77777777" w:rsidR="003B6D34" w:rsidRDefault="003B6D34" w:rsidP="003B6D34">
                                  <w:pPr>
                                    <w:rPr>
                                      <w:sz w:val="18"/>
                                      <w:szCs w:val="18"/>
                                    </w:rPr>
                                  </w:pPr>
                                  <w:r>
                                    <w:rPr>
                                      <w:sz w:val="18"/>
                                      <w:szCs w:val="18"/>
                                    </w:rPr>
                                    <w:t>Could not be</w:t>
                                  </w:r>
                                </w:p>
                                <w:p w14:paraId="40889D00" w14:textId="77777777" w:rsidR="003B6D34" w:rsidRPr="00326706" w:rsidRDefault="003B6D34" w:rsidP="003B6D34">
                                  <w:pPr>
                                    <w:rPr>
                                      <w:sz w:val="18"/>
                                      <w:szCs w:val="18"/>
                                    </w:rPr>
                                  </w:pPr>
                                  <w:r>
                                    <w:rPr>
                                      <w:sz w:val="18"/>
                                      <w:szCs w:val="18"/>
                                    </w:rPr>
                                    <w:t xml:space="preserve"> calculated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DEEC2" id="_x0000_s1031" type="#_x0000_t202" style="position:absolute;margin-left:43.6pt;margin-top:1.55pt;width:88.5pt;height:35.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" stroked="f">
                      <v:textbox>
                        <w:txbxContent>
                          <w:p w14:paraId="73B6A298" w14:textId="77777777" w:rsidR="003B6D34" w:rsidRDefault="003B6D34" w:rsidP="003B6D34">
                            <w:pPr>
                              <w:rPr>
                                <w:sz w:val="18"/>
                                <w:szCs w:val="18"/>
                              </w:rPr>
                            </w:pPr>
                            <w:r>
                              <w:rPr>
                                <w:sz w:val="18"/>
                                <w:szCs w:val="18"/>
                              </w:rPr>
                              <w:t>Could not be</w:t>
                            </w:r>
                          </w:p>
                          <w:p w14:paraId="40889D00" w14:textId="77777777" w:rsidR="003B6D34" w:rsidRPr="00326706" w:rsidRDefault="003B6D34" w:rsidP="003B6D34">
                            <w:pPr>
                              <w:rPr>
                                <w:sz w:val="18"/>
                                <w:szCs w:val="18"/>
                              </w:rPr>
                            </w:pPr>
                            <w:r>
                              <w:rPr>
                                <w:sz w:val="18"/>
                                <w:szCs w:val="18"/>
                              </w:rPr>
                              <w:t xml:space="preserve"> calculated</w:t>
                            </w:r>
                          </w:p>
                        </w:txbxContent>
                      </v:textbox>
                      <w10:wrap type="square"/>
                    </v:shape>
                  </w:pict>
                </mc:Fallback>
              </mc:AlternateContent>
            </w:r>
            <w:r>
              <w:rPr>
                <w:b/>
                <w:noProof/>
                <w:szCs w:val="20"/>
              </w:rPr>
              <mc:AlternateContent>
                <mc:Choice Requires="wps">
                  <w:drawing>
                    <wp:anchor distT="0" distB="0" distL="114300" distR="114300" simplePos="0" relativeHeight="251714560" behindDoc="0" locked="0" layoutInCell="1" allowOverlap="1" wp14:anchorId="30E817D6" wp14:editId="52E73FE9">
                      <wp:simplePos x="0" y="0"/>
                      <wp:positionH relativeFrom="column">
                        <wp:posOffset>-5080</wp:posOffset>
                      </wp:positionH>
                      <wp:positionV relativeFrom="paragraph">
                        <wp:posOffset>49530</wp:posOffset>
                      </wp:positionV>
                      <wp:extent cx="400050" cy="0"/>
                      <wp:effectExtent l="38100" t="38100" r="57150" b="57150"/>
                      <wp:wrapNone/>
                      <wp:docPr id="193" name="Straight Connector 193"/>
                      <wp:cNvGraphicFramePr/>
                      <a:graphic xmlns:a="http://schemas.openxmlformats.org/drawingml/2006/main">
                        <a:graphicData uri="http://schemas.microsoft.com/office/word/2010/wordprocessingShape">
                          <wps:wsp>
                            <wps:cNvCnPr/>
                            <wps:spPr>
                              <a:xfrm flipV="1">
                                <a:off x="0" y="0"/>
                                <a:ext cx="400050" cy="0"/>
                              </a:xfrm>
                              <a:prstGeom prst="line">
                                <a:avLst/>
                              </a:prstGeom>
                              <a:ln w="50800" cap="sq">
                                <a:solidFill>
                                  <a:schemeClr val="accent5">
                                    <a:lumMod val="75000"/>
                                  </a:schemeClr>
                                </a:solidFill>
                                <a:prstDash val="sysDash"/>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0B161" id="Straight Connector 19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9pt" to="3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" strokecolor="#2e74b5 [2408]" strokeweight="4pt">
                      <v:stroke dashstyle="3 1" joinstyle="bevel" endcap="square"/>
                    </v:line>
                  </w:pict>
                </mc:Fallback>
              </mc:AlternateContent>
            </w:r>
          </w:p>
        </w:tc>
      </w:tr>
    </w:tbl>
    <w:p w14:paraId="0412ABDB" w14:textId="2A958C49" w:rsidR="00D053C5" w:rsidRPr="00D053C5" w:rsidRDefault="00DB6CED" w:rsidP="003B6D34">
      <w:pPr>
        <w:ind w:left="0" w:firstLine="0"/>
        <w:rPr>
          <w:szCs w:val="20"/>
        </w:rPr>
      </w:pPr>
      <w:r>
        <w:rPr>
          <w:rFonts w:eastAsia="Times New Roman"/>
          <w:noProof/>
          <w:sz w:val="18"/>
          <w:szCs w:val="18"/>
        </w:rPr>
        <mc:AlternateContent>
          <mc:Choice Requires="wps">
            <w:drawing>
              <wp:anchor distT="0" distB="0" distL="114300" distR="114300" simplePos="0" relativeHeight="251669504" behindDoc="0" locked="0" layoutInCell="1" allowOverlap="1" wp14:anchorId="5E3EB5CB" wp14:editId="413BA114">
                <wp:simplePos x="0" y="0"/>
                <wp:positionH relativeFrom="column">
                  <wp:posOffset>6200775</wp:posOffset>
                </wp:positionH>
                <wp:positionV relativeFrom="paragraph">
                  <wp:posOffset>1040766</wp:posOffset>
                </wp:positionV>
                <wp:extent cx="45719" cy="1676400"/>
                <wp:effectExtent l="76200" t="0" r="126365" b="57150"/>
                <wp:wrapNone/>
                <wp:docPr id="24" name="Straight Arrow Connector 24"/>
                <wp:cNvGraphicFramePr/>
                <a:graphic xmlns:a="http://schemas.openxmlformats.org/drawingml/2006/main">
                  <a:graphicData uri="http://schemas.microsoft.com/office/word/2010/wordprocessingShape">
                    <wps:wsp>
                      <wps:cNvCnPr/>
                      <wps:spPr>
                        <a:xfrm>
                          <a:off x="0" y="0"/>
                          <a:ext cx="45719" cy="16764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F09DB7" id="_x0000_t32" coordsize="21600,21600" o:spt="32" o:oned="t" path="m,l21600,21600e" filled="f">
                <v:path arrowok="t" fillok="f" o:connecttype="none"/>
                <o:lock v:ext="edit" shapetype="t"/>
              </v:shapetype>
              <v:shape id="Straight Arrow Connector 24" o:spid="_x0000_s1026" type="#_x0000_t32" style="position:absolute;margin-left:488.25pt;margin-top:81.95pt;width:3.6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" strokecolor="black [3213]" strokeweight="4.5pt">
                <v:stroke endarrow="block" joinstyle="miter"/>
              </v:shape>
            </w:pict>
          </mc:Fallback>
        </mc:AlternateContent>
      </w:r>
      <w:r w:rsidR="00022448">
        <w:rPr>
          <w:rFonts w:eastAsia="Times New Roman"/>
          <w:noProof/>
          <w:sz w:val="18"/>
          <w:szCs w:val="18"/>
        </w:rPr>
        <mc:AlternateContent>
          <mc:Choice Requires="wps">
            <w:drawing>
              <wp:anchor distT="0" distB="0" distL="114300" distR="114300" simplePos="0" relativeHeight="251701248" behindDoc="0" locked="0" layoutInCell="1" allowOverlap="1" wp14:anchorId="5FA804C7" wp14:editId="7A5A47C4">
                <wp:simplePos x="0" y="0"/>
                <wp:positionH relativeFrom="column">
                  <wp:posOffset>-9525</wp:posOffset>
                </wp:positionH>
                <wp:positionV relativeFrom="paragraph">
                  <wp:posOffset>1038225</wp:posOffset>
                </wp:positionV>
                <wp:extent cx="0" cy="605155"/>
                <wp:effectExtent l="114300" t="0" r="76200" b="61595"/>
                <wp:wrapNone/>
                <wp:docPr id="209" name="Straight Arrow Connector 209"/>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D339F" id="Straight Arrow Connector 209" o:spid="_x0000_s1026" type="#_x0000_t32" style="position:absolute;margin-left:-.75pt;margin-top:81.75pt;width:0;height:47.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" strokecolor="black [3213]" strokeweight="4.5pt">
                <v:stroke endarrow="block" joinstyle="miter"/>
              </v:shape>
            </w:pict>
          </mc:Fallback>
        </mc:AlternateContent>
      </w:r>
      <w:r w:rsidR="000C6BE7">
        <w:rPr>
          <w:rFonts w:eastAsia="Times New Roman"/>
          <w:noProof/>
          <w:sz w:val="18"/>
          <w:szCs w:val="18"/>
        </w:rPr>
        <mc:AlternateContent>
          <mc:Choice Requires="wps">
            <w:drawing>
              <wp:anchor distT="0" distB="0" distL="114300" distR="114300" simplePos="0" relativeHeight="251703296" behindDoc="0" locked="0" layoutInCell="1" allowOverlap="1" wp14:anchorId="2C6291BA" wp14:editId="65D07FDB">
                <wp:simplePos x="0" y="0"/>
                <wp:positionH relativeFrom="column">
                  <wp:posOffset>1485899</wp:posOffset>
                </wp:positionH>
                <wp:positionV relativeFrom="paragraph">
                  <wp:posOffset>1085850</wp:posOffset>
                </wp:positionV>
                <wp:extent cx="0" cy="605155"/>
                <wp:effectExtent l="114300" t="0" r="76200" b="61595"/>
                <wp:wrapNone/>
                <wp:docPr id="210" name="Straight Arrow Connector 210"/>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093850" id="Straight Arrow Connector 210" o:spid="_x0000_s1026" type="#_x0000_t32" style="position:absolute;margin-left:117pt;margin-top:85.5pt;width:0;height:47.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" strokecolor="black [3213]" strokeweight="4.5pt">
                <v:stroke endarrow="block" joinstyle="miter"/>
              </v:shape>
            </w:pict>
          </mc:Fallback>
        </mc:AlternateContent>
      </w:r>
      <w:r w:rsidR="00431003">
        <w:rPr>
          <w:rFonts w:eastAsia="Times New Roman"/>
          <w:noProof/>
          <w:sz w:val="18"/>
          <w:szCs w:val="18"/>
        </w:rPr>
        <mc:AlternateContent>
          <mc:Choice Requires="wps">
            <w:drawing>
              <wp:anchor distT="0" distB="0" distL="114300" distR="114300" simplePos="0" relativeHeight="251697152" behindDoc="0" locked="0" layoutInCell="1" allowOverlap="1" wp14:anchorId="20C84CEB" wp14:editId="5F3192C6">
                <wp:simplePos x="0" y="0"/>
                <wp:positionH relativeFrom="column">
                  <wp:posOffset>8467725</wp:posOffset>
                </wp:positionH>
                <wp:positionV relativeFrom="paragraph">
                  <wp:posOffset>1086485</wp:posOffset>
                </wp:positionV>
                <wp:extent cx="0" cy="605155"/>
                <wp:effectExtent l="114300" t="0" r="76200" b="61595"/>
                <wp:wrapNone/>
                <wp:docPr id="207" name="Straight Arrow Connector 207"/>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851CF2" id="Straight Arrow Connector 207" o:spid="_x0000_s1026" type="#_x0000_t32" style="position:absolute;margin-left:666.75pt;margin-top:85.55pt;width:0;height:4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" strokecolor="black [3213]" strokeweight="4.5pt">
                <v:stroke endarrow="block" joinstyle="miter"/>
              </v:shape>
            </w:pict>
          </mc:Fallback>
        </mc:AlternateContent>
      </w:r>
      <w:r w:rsidR="000E5CD9">
        <w:rPr>
          <w:rFonts w:eastAsia="Times New Roman"/>
          <w:noProof/>
          <w:sz w:val="18"/>
          <w:szCs w:val="18"/>
        </w:rPr>
        <mc:AlternateContent>
          <mc:Choice Requires="wps">
            <w:drawing>
              <wp:anchor distT="0" distB="0" distL="114300" distR="114300" simplePos="0" relativeHeight="251673600" behindDoc="0" locked="0" layoutInCell="1" allowOverlap="1" wp14:anchorId="4875BC6F" wp14:editId="17E47B4F">
                <wp:simplePos x="0" y="0"/>
                <wp:positionH relativeFrom="column">
                  <wp:posOffset>7454900</wp:posOffset>
                </wp:positionH>
                <wp:positionV relativeFrom="paragraph">
                  <wp:posOffset>1089025</wp:posOffset>
                </wp:positionV>
                <wp:extent cx="0" cy="605155"/>
                <wp:effectExtent l="114300" t="0" r="76200" b="61595"/>
                <wp:wrapNone/>
                <wp:docPr id="194" name="Straight Arrow Connector 194"/>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16D24" id="Straight Arrow Connector 194" o:spid="_x0000_s1026" type="#_x0000_t32" style="position:absolute;margin-left:587pt;margin-top:85.75pt;width:0;height:47.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" strokecolor="black [3213]" strokeweight="4.5pt">
                <v:stroke endarrow="block" joinstyle="miter"/>
              </v:shape>
            </w:pict>
          </mc:Fallback>
        </mc:AlternateContent>
      </w:r>
      <w:r w:rsidR="000E5CD9">
        <w:rPr>
          <w:rFonts w:eastAsia="Times New Roman"/>
          <w:noProof/>
          <w:sz w:val="18"/>
          <w:szCs w:val="18"/>
        </w:rPr>
        <mc:AlternateContent>
          <mc:Choice Requires="wps">
            <w:drawing>
              <wp:anchor distT="0" distB="0" distL="114300" distR="114300" simplePos="0" relativeHeight="251668480" behindDoc="0" locked="0" layoutInCell="1" allowOverlap="1" wp14:anchorId="6B538F12" wp14:editId="78DADE3C">
                <wp:simplePos x="0" y="0"/>
                <wp:positionH relativeFrom="column">
                  <wp:posOffset>6858000</wp:posOffset>
                </wp:positionH>
                <wp:positionV relativeFrom="paragraph">
                  <wp:posOffset>1082040</wp:posOffset>
                </wp:positionV>
                <wp:extent cx="0" cy="605642"/>
                <wp:effectExtent l="114300" t="0" r="76200" b="61595"/>
                <wp:wrapNone/>
                <wp:docPr id="22" name="Straight Arrow Connector 22"/>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BE96F2" id="Straight Arrow Connector 22" o:spid="_x0000_s1026" type="#_x0000_t32" style="position:absolute;margin-left:540pt;margin-top:85.2pt;width:0;height:47.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" strokecolor="black [3213]" strokeweight="4.5pt">
                <v:stroke endarrow="block" joinstyle="miter"/>
              </v:shape>
            </w:pict>
          </mc:Fallback>
        </mc:AlternateContent>
      </w:r>
      <w:r w:rsidR="000E5CD9">
        <w:rPr>
          <w:rFonts w:eastAsia="Times New Roman"/>
          <w:noProof/>
          <w:sz w:val="18"/>
          <w:szCs w:val="18"/>
        </w:rPr>
        <mc:AlternateContent>
          <mc:Choice Requires="wps">
            <w:drawing>
              <wp:anchor distT="0" distB="0" distL="114300" distR="114300" simplePos="0" relativeHeight="251686912" behindDoc="0" locked="0" layoutInCell="1" allowOverlap="1" wp14:anchorId="5C8DD3FA" wp14:editId="69693CF2">
                <wp:simplePos x="0" y="0"/>
                <wp:positionH relativeFrom="column">
                  <wp:posOffset>5562600</wp:posOffset>
                </wp:positionH>
                <wp:positionV relativeFrom="paragraph">
                  <wp:posOffset>1082040</wp:posOffset>
                </wp:positionV>
                <wp:extent cx="0" cy="605155"/>
                <wp:effectExtent l="114300" t="0" r="76200" b="61595"/>
                <wp:wrapNone/>
                <wp:docPr id="202" name="Straight Arrow Connector 202"/>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95B800" id="Straight Arrow Connector 202" o:spid="_x0000_s1026" type="#_x0000_t32" style="position:absolute;margin-left:438pt;margin-top:85.2pt;width:0;height:4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" strokecolor="black [3213]" strokeweight="4.5pt">
                <v:stroke endarrow="block" joinstyle="miter"/>
              </v:shape>
            </w:pict>
          </mc:Fallback>
        </mc:AlternateContent>
      </w:r>
      <w:r w:rsidR="000E5CD9">
        <w:rPr>
          <w:rFonts w:eastAsia="Times New Roman"/>
          <w:noProof/>
          <w:sz w:val="18"/>
          <w:szCs w:val="18"/>
        </w:rPr>
        <mc:AlternateContent>
          <mc:Choice Requires="wps">
            <w:drawing>
              <wp:anchor distT="0" distB="0" distL="114300" distR="114300" simplePos="0" relativeHeight="251672576" behindDoc="0" locked="0" layoutInCell="1" allowOverlap="1" wp14:anchorId="40F2C0BE" wp14:editId="358D0179">
                <wp:simplePos x="0" y="0"/>
                <wp:positionH relativeFrom="column">
                  <wp:posOffset>4712335</wp:posOffset>
                </wp:positionH>
                <wp:positionV relativeFrom="paragraph">
                  <wp:posOffset>1082040</wp:posOffset>
                </wp:positionV>
                <wp:extent cx="0" cy="605642"/>
                <wp:effectExtent l="114300" t="0" r="76200" b="61595"/>
                <wp:wrapNone/>
                <wp:docPr id="192" name="Straight Arrow Connector 192"/>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6E957" id="Straight Arrow Connector 192" o:spid="_x0000_s1026" type="#_x0000_t32" style="position:absolute;margin-left:371.05pt;margin-top:85.2pt;width:0;height:47.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" strokecolor="black [3213]" strokeweight="4.5pt">
                <v:stroke endarrow="block" joinstyle="miter"/>
              </v:shape>
            </w:pict>
          </mc:Fallback>
        </mc:AlternateContent>
      </w:r>
      <w:r w:rsidR="000E5CD9">
        <w:rPr>
          <w:rFonts w:eastAsia="Times New Roman"/>
          <w:noProof/>
          <w:sz w:val="18"/>
          <w:szCs w:val="18"/>
        </w:rPr>
        <mc:AlternateContent>
          <mc:Choice Requires="wps">
            <w:drawing>
              <wp:anchor distT="0" distB="0" distL="114300" distR="114300" simplePos="0" relativeHeight="251670528" behindDoc="0" locked="0" layoutInCell="1" allowOverlap="1" wp14:anchorId="6982E6D6" wp14:editId="433443B0">
                <wp:simplePos x="0" y="0"/>
                <wp:positionH relativeFrom="column">
                  <wp:posOffset>3952240</wp:posOffset>
                </wp:positionH>
                <wp:positionV relativeFrom="paragraph">
                  <wp:posOffset>1086485</wp:posOffset>
                </wp:positionV>
                <wp:extent cx="0" cy="605155"/>
                <wp:effectExtent l="114300" t="0" r="76200" b="61595"/>
                <wp:wrapNone/>
                <wp:docPr id="26" name="Straight Arrow Connector 26"/>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315A6" id="Straight Arrow Connector 26" o:spid="_x0000_s1026" type="#_x0000_t32" style="position:absolute;margin-left:311.2pt;margin-top:85.55pt;width:0;height:47.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" strokecolor="black [3213]" strokeweight="4.5pt">
                <v:stroke endarrow="block" joinstyle="miter"/>
              </v:shape>
            </w:pict>
          </mc:Fallback>
        </mc:AlternateContent>
      </w:r>
    </w:p>
    <w:tbl>
      <w:tblPr>
        <w:tblpPr w:leftFromText="180" w:rightFromText="180" w:vertAnchor="text" w:horzAnchor="margin" w:tblpXSpec="center" w:tblpY="-36"/>
        <w:tblW w:w="15730" w:type="dxa"/>
        <w:tblLook w:val="04A0" w:firstRow="1" w:lastRow="0" w:firstColumn="1" w:lastColumn="0" w:noHBand="0" w:noVBand="1"/>
      </w:tblPr>
      <w:tblGrid>
        <w:gridCol w:w="2122"/>
        <w:gridCol w:w="2608"/>
        <w:gridCol w:w="1103"/>
        <w:gridCol w:w="972"/>
        <w:gridCol w:w="927"/>
        <w:gridCol w:w="1106"/>
        <w:gridCol w:w="1294"/>
        <w:gridCol w:w="1098"/>
        <w:gridCol w:w="850"/>
        <w:gridCol w:w="1100"/>
        <w:gridCol w:w="1274"/>
        <w:gridCol w:w="1276"/>
      </w:tblGrid>
      <w:tr w:rsidR="00F34646" w:rsidRPr="00F23846" w14:paraId="09A81551" w14:textId="77777777" w:rsidTr="00F34646">
        <w:trPr>
          <w:trHeight w:val="600"/>
        </w:trPr>
        <w:tc>
          <w:tcPr>
            <w:tcW w:w="2122" w:type="dxa"/>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69B09BBF" w14:textId="77777777" w:rsidR="00F34646" w:rsidRPr="00F23846" w:rsidRDefault="00F34646" w:rsidP="00F34646">
            <w:pPr>
              <w:jc w:val="center"/>
              <w:rPr>
                <w:rFonts w:eastAsia="Times New Roman"/>
                <w:b/>
                <w:bCs/>
                <w:sz w:val="18"/>
                <w:szCs w:val="18"/>
              </w:rPr>
            </w:pPr>
            <w:r w:rsidRPr="00F23846">
              <w:rPr>
                <w:rFonts w:eastAsia="Times New Roman"/>
                <w:b/>
                <w:bCs/>
                <w:sz w:val="18"/>
                <w:szCs w:val="18"/>
              </w:rPr>
              <w:t>CATEGORY</w:t>
            </w:r>
          </w:p>
        </w:tc>
        <w:tc>
          <w:tcPr>
            <w:tcW w:w="2608" w:type="dxa"/>
            <w:tcBorders>
              <w:top w:val="single" w:sz="4" w:space="0" w:color="757171"/>
              <w:left w:val="nil"/>
              <w:bottom w:val="single" w:sz="4" w:space="0" w:color="757171"/>
              <w:right w:val="single" w:sz="4" w:space="0" w:color="757171"/>
            </w:tcBorders>
            <w:shd w:val="clear" w:color="auto" w:fill="auto"/>
            <w:vAlign w:val="center"/>
            <w:hideMark/>
          </w:tcPr>
          <w:p w14:paraId="3753DCD5"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INDICATOR</w:t>
            </w:r>
          </w:p>
        </w:tc>
        <w:tc>
          <w:tcPr>
            <w:tcW w:w="1103" w:type="dxa"/>
            <w:tcBorders>
              <w:top w:val="single" w:sz="4" w:space="0" w:color="757171"/>
              <w:left w:val="nil"/>
              <w:bottom w:val="single" w:sz="4" w:space="0" w:color="757171"/>
              <w:right w:val="single" w:sz="4" w:space="0" w:color="757171"/>
            </w:tcBorders>
            <w:shd w:val="clear" w:color="auto" w:fill="auto"/>
            <w:vAlign w:val="center"/>
            <w:hideMark/>
          </w:tcPr>
          <w:p w14:paraId="274BA72E"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TIME PERIOD</w:t>
            </w:r>
          </w:p>
        </w:tc>
        <w:tc>
          <w:tcPr>
            <w:tcW w:w="972" w:type="dxa"/>
            <w:tcBorders>
              <w:top w:val="single" w:sz="4" w:space="0" w:color="757171"/>
              <w:left w:val="nil"/>
              <w:bottom w:val="single" w:sz="4" w:space="0" w:color="757171"/>
              <w:right w:val="single" w:sz="4" w:space="0" w:color="757171"/>
            </w:tcBorders>
            <w:shd w:val="clear" w:color="auto" w:fill="auto"/>
            <w:vAlign w:val="center"/>
            <w:hideMark/>
          </w:tcPr>
          <w:p w14:paraId="1C595459"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LOCAL</w:t>
            </w:r>
          </w:p>
        </w:tc>
        <w:tc>
          <w:tcPr>
            <w:tcW w:w="927" w:type="dxa"/>
            <w:tcBorders>
              <w:top w:val="single" w:sz="4" w:space="0" w:color="757171"/>
              <w:left w:val="nil"/>
              <w:bottom w:val="single" w:sz="4" w:space="0" w:color="757171"/>
              <w:right w:val="single" w:sz="4" w:space="0" w:color="757171"/>
            </w:tcBorders>
            <w:shd w:val="clear" w:color="auto" w:fill="auto"/>
            <w:vAlign w:val="center"/>
            <w:hideMark/>
          </w:tcPr>
          <w:p w14:paraId="2A059C7F"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REGION</w:t>
            </w:r>
          </w:p>
        </w:tc>
        <w:tc>
          <w:tcPr>
            <w:tcW w:w="1106" w:type="dxa"/>
            <w:tcBorders>
              <w:top w:val="single" w:sz="4" w:space="0" w:color="757171"/>
              <w:left w:val="nil"/>
              <w:bottom w:val="single" w:sz="4" w:space="0" w:color="757171"/>
              <w:right w:val="single" w:sz="4" w:space="0" w:color="757171"/>
            </w:tcBorders>
            <w:shd w:val="clear" w:color="auto" w:fill="auto"/>
            <w:vAlign w:val="center"/>
            <w:hideMark/>
          </w:tcPr>
          <w:p w14:paraId="34517686"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ENGLAND</w:t>
            </w:r>
          </w:p>
        </w:tc>
        <w:tc>
          <w:tcPr>
            <w:tcW w:w="1294" w:type="dxa"/>
            <w:tcBorders>
              <w:top w:val="single" w:sz="4" w:space="0" w:color="757171"/>
              <w:left w:val="nil"/>
              <w:bottom w:val="single" w:sz="4" w:space="0" w:color="757171"/>
              <w:right w:val="single" w:sz="4" w:space="0" w:color="757171"/>
            </w:tcBorders>
            <w:shd w:val="clear" w:color="auto" w:fill="auto"/>
            <w:vAlign w:val="center"/>
            <w:hideMark/>
          </w:tcPr>
          <w:p w14:paraId="343CC9F9"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PREVIOUS VALUE</w:t>
            </w:r>
          </w:p>
        </w:tc>
        <w:tc>
          <w:tcPr>
            <w:tcW w:w="1948" w:type="dxa"/>
            <w:gridSpan w:val="2"/>
            <w:tcBorders>
              <w:top w:val="single" w:sz="4" w:space="0" w:color="757171"/>
              <w:left w:val="nil"/>
              <w:bottom w:val="single" w:sz="4" w:space="0" w:color="757171"/>
              <w:right w:val="single" w:sz="4" w:space="0" w:color="757171"/>
            </w:tcBorders>
            <w:shd w:val="clear" w:color="auto" w:fill="auto"/>
            <w:vAlign w:val="center"/>
            <w:hideMark/>
          </w:tcPr>
          <w:p w14:paraId="1B1D2063"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TREND/CHANGE FROM PREV. VALUE</w:t>
            </w:r>
          </w:p>
        </w:tc>
        <w:tc>
          <w:tcPr>
            <w:tcW w:w="1100" w:type="dxa"/>
            <w:tcBorders>
              <w:top w:val="single" w:sz="4" w:space="0" w:color="757171"/>
              <w:left w:val="nil"/>
              <w:bottom w:val="single" w:sz="4" w:space="0" w:color="757171"/>
              <w:right w:val="single" w:sz="4" w:space="0" w:color="757171"/>
            </w:tcBorders>
            <w:shd w:val="clear" w:color="auto" w:fill="auto"/>
            <w:vAlign w:val="center"/>
            <w:hideMark/>
          </w:tcPr>
          <w:p w14:paraId="47704204" w14:textId="77777777" w:rsidR="00F34646" w:rsidRPr="00F23846" w:rsidRDefault="00F34646" w:rsidP="00F34646">
            <w:pPr>
              <w:spacing w:after="0" w:line="240" w:lineRule="auto"/>
              <w:ind w:left="0" w:firstLine="0"/>
              <w:jc w:val="center"/>
              <w:rPr>
                <w:rFonts w:eastAsia="Times New Roman"/>
                <w:b/>
                <w:bCs/>
                <w:sz w:val="18"/>
                <w:szCs w:val="18"/>
              </w:rPr>
            </w:pPr>
            <w:r w:rsidRPr="00F23846">
              <w:rPr>
                <w:rFonts w:eastAsia="Times New Roman"/>
                <w:b/>
                <w:bCs/>
                <w:sz w:val="18"/>
                <w:szCs w:val="18"/>
              </w:rPr>
              <w:t>LONG-TERM TREND</w:t>
            </w:r>
          </w:p>
        </w:tc>
        <w:tc>
          <w:tcPr>
            <w:tcW w:w="1274" w:type="dxa"/>
            <w:tcBorders>
              <w:top w:val="single" w:sz="4" w:space="0" w:color="757171"/>
              <w:left w:val="nil"/>
              <w:bottom w:val="single" w:sz="4" w:space="0" w:color="757171"/>
              <w:right w:val="single" w:sz="4" w:space="0" w:color="757171"/>
            </w:tcBorders>
            <w:shd w:val="clear" w:color="auto" w:fill="auto"/>
            <w:vAlign w:val="center"/>
            <w:hideMark/>
          </w:tcPr>
          <w:p w14:paraId="38A17B4E" w14:textId="77777777" w:rsidR="00F34646" w:rsidRPr="0082028C" w:rsidRDefault="00F34646" w:rsidP="00F34646">
            <w:pPr>
              <w:spacing w:after="0" w:line="240" w:lineRule="auto"/>
              <w:ind w:left="0" w:firstLine="0"/>
              <w:jc w:val="center"/>
              <w:rPr>
                <w:rFonts w:eastAsia="Times New Roman"/>
                <w:b/>
                <w:bCs/>
                <w:sz w:val="18"/>
                <w:szCs w:val="18"/>
              </w:rPr>
            </w:pPr>
            <w:r w:rsidRPr="0082028C">
              <w:rPr>
                <w:rFonts w:eastAsia="Times New Roman"/>
                <w:b/>
                <w:bCs/>
                <w:sz w:val="18"/>
                <w:szCs w:val="18"/>
              </w:rPr>
              <w:t>LONDON QUARTILE</w:t>
            </w:r>
          </w:p>
        </w:tc>
        <w:tc>
          <w:tcPr>
            <w:tcW w:w="1276" w:type="dxa"/>
            <w:tcBorders>
              <w:top w:val="single" w:sz="4" w:space="0" w:color="757171"/>
              <w:left w:val="nil"/>
              <w:bottom w:val="single" w:sz="4" w:space="0" w:color="757171"/>
              <w:right w:val="single" w:sz="4" w:space="0" w:color="757171"/>
            </w:tcBorders>
            <w:shd w:val="clear" w:color="auto" w:fill="auto"/>
            <w:vAlign w:val="center"/>
            <w:hideMark/>
          </w:tcPr>
          <w:p w14:paraId="26042FBC" w14:textId="77777777" w:rsidR="00F34646" w:rsidRPr="0082028C" w:rsidRDefault="00F34646" w:rsidP="00F34646">
            <w:pPr>
              <w:spacing w:after="0" w:line="240" w:lineRule="auto"/>
              <w:ind w:left="0" w:firstLine="0"/>
              <w:jc w:val="center"/>
              <w:rPr>
                <w:rFonts w:eastAsia="Times New Roman"/>
                <w:b/>
                <w:bCs/>
                <w:sz w:val="18"/>
                <w:szCs w:val="18"/>
              </w:rPr>
            </w:pPr>
            <w:r w:rsidRPr="0082028C">
              <w:rPr>
                <w:rFonts w:eastAsia="Times New Roman"/>
                <w:b/>
                <w:bCs/>
                <w:sz w:val="18"/>
                <w:szCs w:val="18"/>
              </w:rPr>
              <w:t>INNER LONDON QUARTILE</w:t>
            </w:r>
          </w:p>
        </w:tc>
      </w:tr>
      <w:tr w:rsidR="00F34646" w:rsidRPr="00F23846" w14:paraId="4B26F92D" w14:textId="77777777" w:rsidTr="00F34646">
        <w:trPr>
          <w:trHeight w:val="600"/>
        </w:trPr>
        <w:tc>
          <w:tcPr>
            <w:tcW w:w="2122" w:type="dxa"/>
            <w:tcBorders>
              <w:top w:val="nil"/>
              <w:left w:val="single" w:sz="4" w:space="0" w:color="757171"/>
              <w:bottom w:val="single" w:sz="4" w:space="0" w:color="757171"/>
              <w:right w:val="single" w:sz="4" w:space="0" w:color="757171"/>
            </w:tcBorders>
            <w:shd w:val="clear" w:color="auto" w:fill="auto"/>
            <w:vAlign w:val="center"/>
            <w:hideMark/>
          </w:tcPr>
          <w:p w14:paraId="10468BFC" w14:textId="77777777" w:rsidR="00F34646" w:rsidRPr="00F23846" w:rsidRDefault="00F34646" w:rsidP="00F34646">
            <w:pPr>
              <w:spacing w:after="0" w:line="240" w:lineRule="auto"/>
              <w:ind w:left="0" w:firstLine="0"/>
              <w:rPr>
                <w:rFonts w:eastAsia="Times New Roman"/>
                <w:sz w:val="18"/>
                <w:szCs w:val="18"/>
              </w:rPr>
            </w:pPr>
            <w:r w:rsidRPr="00F23846">
              <w:rPr>
                <w:rFonts w:eastAsia="Times New Roman"/>
                <w:sz w:val="18"/>
                <w:szCs w:val="18"/>
              </w:rPr>
              <w:t>Wider determinants of health</w:t>
            </w:r>
          </w:p>
        </w:tc>
        <w:tc>
          <w:tcPr>
            <w:tcW w:w="2608" w:type="dxa"/>
            <w:tcBorders>
              <w:top w:val="nil"/>
              <w:left w:val="nil"/>
              <w:bottom w:val="single" w:sz="4" w:space="0" w:color="757171"/>
              <w:right w:val="single" w:sz="4" w:space="0" w:color="757171"/>
            </w:tcBorders>
            <w:shd w:val="clear" w:color="auto" w:fill="auto"/>
            <w:vAlign w:val="center"/>
            <w:hideMark/>
          </w:tcPr>
          <w:p w14:paraId="7D7507ED" w14:textId="77777777" w:rsidR="00F34646" w:rsidRPr="00F23846" w:rsidRDefault="00F34646" w:rsidP="00F34646">
            <w:pPr>
              <w:spacing w:after="0" w:line="240" w:lineRule="auto"/>
              <w:ind w:left="0" w:firstLine="0"/>
              <w:rPr>
                <w:rFonts w:eastAsia="Times New Roman"/>
                <w:sz w:val="18"/>
                <w:szCs w:val="18"/>
              </w:rPr>
            </w:pPr>
            <w:r w:rsidRPr="00F23846">
              <w:rPr>
                <w:rFonts w:eastAsia="Times New Roman"/>
                <w:sz w:val="18"/>
                <w:szCs w:val="18"/>
              </w:rPr>
              <w:t>Sickness absence - the percentage of employees who had at least one day off in the previous week - %</w:t>
            </w:r>
          </w:p>
        </w:tc>
        <w:tc>
          <w:tcPr>
            <w:tcW w:w="1103" w:type="dxa"/>
            <w:tcBorders>
              <w:top w:val="nil"/>
              <w:left w:val="nil"/>
              <w:bottom w:val="single" w:sz="4" w:space="0" w:color="757171"/>
              <w:right w:val="single" w:sz="4" w:space="0" w:color="757171"/>
            </w:tcBorders>
            <w:shd w:val="clear" w:color="auto" w:fill="auto"/>
            <w:vAlign w:val="center"/>
            <w:hideMark/>
          </w:tcPr>
          <w:p w14:paraId="0DBE16F2" w14:textId="77777777" w:rsidR="00F34646" w:rsidRPr="00F23846" w:rsidRDefault="00F34646" w:rsidP="00F34646">
            <w:pPr>
              <w:spacing w:after="0" w:line="240" w:lineRule="auto"/>
              <w:ind w:left="0" w:firstLine="0"/>
              <w:jc w:val="center"/>
              <w:rPr>
                <w:rFonts w:eastAsia="Times New Roman"/>
                <w:sz w:val="18"/>
                <w:szCs w:val="18"/>
              </w:rPr>
            </w:pPr>
            <w:r w:rsidRPr="00F23846">
              <w:rPr>
                <w:rFonts w:eastAsia="Times New Roman"/>
                <w:sz w:val="18"/>
                <w:szCs w:val="18"/>
              </w:rPr>
              <w:t>2015 - 17</w:t>
            </w:r>
          </w:p>
        </w:tc>
        <w:tc>
          <w:tcPr>
            <w:tcW w:w="972" w:type="dxa"/>
            <w:tcBorders>
              <w:top w:val="nil"/>
              <w:left w:val="nil"/>
              <w:bottom w:val="single" w:sz="4" w:space="0" w:color="757171"/>
              <w:right w:val="single" w:sz="4" w:space="0" w:color="757171"/>
            </w:tcBorders>
            <w:shd w:val="clear" w:color="auto" w:fill="auto"/>
            <w:vAlign w:val="center"/>
            <w:hideMark/>
          </w:tcPr>
          <w:p w14:paraId="50830187" w14:textId="77777777" w:rsidR="00F34646" w:rsidRPr="00F23846" w:rsidRDefault="00F34646" w:rsidP="00F34646">
            <w:pPr>
              <w:spacing w:after="0" w:line="240" w:lineRule="auto"/>
              <w:ind w:left="0" w:firstLine="0"/>
              <w:jc w:val="center"/>
              <w:rPr>
                <w:rFonts w:eastAsia="Times New Roman"/>
                <w:sz w:val="18"/>
                <w:szCs w:val="18"/>
              </w:rPr>
            </w:pPr>
            <w:r w:rsidRPr="00F23846">
              <w:rPr>
                <w:rFonts w:eastAsia="Times New Roman"/>
                <w:sz w:val="18"/>
                <w:szCs w:val="18"/>
              </w:rPr>
              <w:t>1.3</w:t>
            </w:r>
          </w:p>
        </w:tc>
        <w:tc>
          <w:tcPr>
            <w:tcW w:w="927" w:type="dxa"/>
            <w:tcBorders>
              <w:top w:val="single" w:sz="4" w:space="0" w:color="757171"/>
              <w:left w:val="single" w:sz="4" w:space="0" w:color="757171"/>
              <w:bottom w:val="single" w:sz="4" w:space="0" w:color="757171"/>
              <w:right w:val="single" w:sz="4" w:space="0" w:color="757171"/>
            </w:tcBorders>
            <w:shd w:val="clear" w:color="000000" w:fill="FFC000"/>
            <w:vAlign w:val="center"/>
            <w:hideMark/>
          </w:tcPr>
          <w:p w14:paraId="4CDE7A0C" w14:textId="77777777" w:rsidR="00F34646" w:rsidRPr="00F23846" w:rsidRDefault="00F34646" w:rsidP="00F34646">
            <w:pPr>
              <w:spacing w:after="0" w:line="240" w:lineRule="auto"/>
              <w:ind w:left="0" w:firstLine="0"/>
              <w:jc w:val="center"/>
              <w:rPr>
                <w:rFonts w:eastAsia="Times New Roman"/>
                <w:sz w:val="18"/>
                <w:szCs w:val="18"/>
              </w:rPr>
            </w:pPr>
            <w:r w:rsidRPr="00F23846">
              <w:rPr>
                <w:rFonts w:eastAsia="Times New Roman"/>
                <w:sz w:val="18"/>
                <w:szCs w:val="18"/>
              </w:rPr>
              <w:t>2.2</w:t>
            </w:r>
          </w:p>
        </w:tc>
        <w:tc>
          <w:tcPr>
            <w:tcW w:w="1106" w:type="dxa"/>
            <w:tcBorders>
              <w:top w:val="single" w:sz="4" w:space="0" w:color="757171"/>
              <w:left w:val="single" w:sz="4" w:space="0" w:color="757171"/>
              <w:bottom w:val="single" w:sz="4" w:space="0" w:color="757171"/>
              <w:right w:val="single" w:sz="4" w:space="0" w:color="757171"/>
            </w:tcBorders>
            <w:shd w:val="clear" w:color="000000" w:fill="FFC000"/>
            <w:vAlign w:val="center"/>
            <w:hideMark/>
          </w:tcPr>
          <w:p w14:paraId="0DFD0EAE" w14:textId="77777777" w:rsidR="00F34646" w:rsidRPr="00F23846" w:rsidRDefault="00F34646" w:rsidP="00F34646">
            <w:pPr>
              <w:spacing w:after="0" w:line="240" w:lineRule="auto"/>
              <w:ind w:left="0" w:firstLine="0"/>
              <w:jc w:val="center"/>
              <w:rPr>
                <w:rFonts w:eastAsia="Times New Roman"/>
                <w:sz w:val="18"/>
                <w:szCs w:val="18"/>
              </w:rPr>
            </w:pPr>
            <w:r w:rsidRPr="00F23846">
              <w:rPr>
                <w:rFonts w:eastAsia="Times New Roman"/>
                <w:sz w:val="18"/>
                <w:szCs w:val="18"/>
              </w:rPr>
              <w:t>2.1</w:t>
            </w:r>
          </w:p>
        </w:tc>
        <w:tc>
          <w:tcPr>
            <w:tcW w:w="1294" w:type="dxa"/>
            <w:tcBorders>
              <w:top w:val="nil"/>
              <w:left w:val="nil"/>
              <w:bottom w:val="single" w:sz="4" w:space="0" w:color="757171"/>
              <w:right w:val="single" w:sz="4" w:space="0" w:color="757171"/>
            </w:tcBorders>
            <w:shd w:val="clear" w:color="auto" w:fill="auto"/>
            <w:vAlign w:val="center"/>
            <w:hideMark/>
          </w:tcPr>
          <w:p w14:paraId="4028E767" w14:textId="77777777" w:rsidR="00F34646" w:rsidRPr="00F23846" w:rsidRDefault="00F34646" w:rsidP="00F34646">
            <w:pPr>
              <w:spacing w:after="0" w:line="240" w:lineRule="auto"/>
              <w:ind w:left="0" w:firstLine="0"/>
              <w:jc w:val="center"/>
              <w:rPr>
                <w:rFonts w:eastAsia="Times New Roman"/>
                <w:sz w:val="18"/>
                <w:szCs w:val="18"/>
              </w:rPr>
            </w:pPr>
            <w:r w:rsidRPr="00F23846">
              <w:rPr>
                <w:rFonts w:eastAsia="Times New Roman"/>
                <w:sz w:val="18"/>
                <w:szCs w:val="18"/>
              </w:rPr>
              <w:t>1.4</w:t>
            </w:r>
          </w:p>
        </w:tc>
        <w:tc>
          <w:tcPr>
            <w:tcW w:w="1098" w:type="dxa"/>
            <w:tcBorders>
              <w:top w:val="single" w:sz="4" w:space="0" w:color="757171"/>
              <w:left w:val="single" w:sz="4" w:space="0" w:color="757171"/>
              <w:bottom w:val="single" w:sz="4" w:space="0" w:color="757171"/>
              <w:right w:val="nil"/>
            </w:tcBorders>
            <w:shd w:val="clear" w:color="auto" w:fill="auto"/>
            <w:vAlign w:val="center"/>
            <w:hideMark/>
          </w:tcPr>
          <w:p w14:paraId="7C422B1D" w14:textId="77777777" w:rsidR="00F34646" w:rsidRPr="00F23846" w:rsidRDefault="00F34646" w:rsidP="00F34646">
            <w:pPr>
              <w:spacing w:after="0" w:line="240" w:lineRule="auto"/>
              <w:ind w:left="0" w:firstLine="0"/>
              <w:jc w:val="center"/>
              <w:rPr>
                <w:rFonts w:ascii="Wingdings 3" w:eastAsia="Times New Roman" w:hAnsi="Wingdings 3" w:cs="Times New Roman"/>
                <w:color w:val="FFC000"/>
                <w:sz w:val="40"/>
                <w:szCs w:val="40"/>
              </w:rPr>
            </w:pPr>
            <w:r w:rsidRPr="00F23846">
              <w:rPr>
                <w:rFonts w:ascii="Wingdings 3" w:eastAsia="Times New Roman" w:hAnsi="Wingdings 3" w:cs="Times New Roman"/>
                <w:color w:val="FFC000"/>
                <w:sz w:val="40"/>
                <w:szCs w:val="40"/>
              </w:rPr>
              <w:t></w:t>
            </w:r>
          </w:p>
        </w:tc>
        <w:tc>
          <w:tcPr>
            <w:tcW w:w="850" w:type="dxa"/>
            <w:tcBorders>
              <w:top w:val="nil"/>
              <w:left w:val="nil"/>
              <w:bottom w:val="single" w:sz="4" w:space="0" w:color="757171"/>
              <w:right w:val="single" w:sz="4" w:space="0" w:color="757171"/>
            </w:tcBorders>
            <w:shd w:val="clear" w:color="auto" w:fill="auto"/>
            <w:noWrap/>
            <w:vAlign w:val="center"/>
            <w:hideMark/>
          </w:tcPr>
          <w:p w14:paraId="117CE96E" w14:textId="77777777" w:rsidR="00F34646" w:rsidRPr="00F23846" w:rsidRDefault="00F34646" w:rsidP="00F34646">
            <w:pPr>
              <w:spacing w:after="0" w:line="240" w:lineRule="auto"/>
              <w:ind w:left="0" w:firstLine="0"/>
              <w:jc w:val="center"/>
              <w:rPr>
                <w:rFonts w:eastAsia="Times New Roman"/>
                <w:sz w:val="18"/>
                <w:szCs w:val="18"/>
              </w:rPr>
            </w:pPr>
            <w:r w:rsidRPr="00F23846">
              <w:rPr>
                <w:rFonts w:eastAsia="Times New Roman"/>
                <w:sz w:val="18"/>
                <w:szCs w:val="18"/>
              </w:rPr>
              <w:t>-7.1%</w:t>
            </w:r>
          </w:p>
        </w:tc>
        <w:tc>
          <w:tcPr>
            <w:tcW w:w="1100" w:type="dxa"/>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0013D80A" w14:textId="77777777" w:rsidR="00F34646" w:rsidRPr="00F23846" w:rsidRDefault="00F34646" w:rsidP="00F34646">
            <w:pPr>
              <w:spacing w:after="0" w:line="240" w:lineRule="auto"/>
              <w:ind w:left="0" w:firstLine="0"/>
              <w:jc w:val="center"/>
              <w:rPr>
                <w:rFonts w:ascii="Wingdings 3" w:eastAsia="Times New Roman" w:hAnsi="Wingdings 3" w:cs="Times New Roman"/>
                <w:color w:val="0070C0"/>
                <w:sz w:val="40"/>
                <w:szCs w:val="40"/>
              </w:rPr>
            </w:pPr>
            <w:r w:rsidRPr="00F23846">
              <w:rPr>
                <w:rFonts w:ascii="Wingdings 3" w:eastAsia="Times New Roman" w:hAnsi="Wingdings 3" w:cs="Times New Roman"/>
                <w:color w:val="0070C0"/>
                <w:sz w:val="40"/>
                <w:szCs w:val="40"/>
              </w:rPr>
              <w:t></w:t>
            </w:r>
            <w:r w:rsidRPr="00F23846">
              <w:rPr>
                <w:rFonts w:ascii="Wingdings 3" w:eastAsia="Times New Roman" w:hAnsi="Wingdings 3" w:cs="Times New Roman"/>
                <w:color w:val="0070C0"/>
                <w:sz w:val="40"/>
                <w:szCs w:val="40"/>
              </w:rPr>
              <w:t></w:t>
            </w:r>
            <w:r w:rsidRPr="00F23846">
              <w:rPr>
                <w:rFonts w:ascii="Wingdings 3" w:eastAsia="Times New Roman" w:hAnsi="Wingdings 3" w:cs="Times New Roman"/>
                <w:color w:val="0070C0"/>
                <w:sz w:val="40"/>
                <w:szCs w:val="40"/>
              </w:rPr>
              <w:t></w:t>
            </w:r>
          </w:p>
        </w:tc>
        <w:tc>
          <w:tcPr>
            <w:tcW w:w="1274" w:type="dxa"/>
            <w:tcBorders>
              <w:top w:val="single" w:sz="4" w:space="0" w:color="757171"/>
              <w:left w:val="single" w:sz="4" w:space="0" w:color="757171"/>
              <w:bottom w:val="single" w:sz="4" w:space="0" w:color="757171"/>
              <w:right w:val="single" w:sz="4" w:space="0" w:color="757171"/>
            </w:tcBorders>
            <w:shd w:val="clear" w:color="000000" w:fill="00B050"/>
            <w:vAlign w:val="center"/>
            <w:hideMark/>
          </w:tcPr>
          <w:p w14:paraId="14539828" w14:textId="77777777" w:rsidR="00F34646" w:rsidRPr="0082028C" w:rsidRDefault="00F34646" w:rsidP="00F34646">
            <w:pPr>
              <w:spacing w:after="0" w:line="240" w:lineRule="auto"/>
              <w:ind w:left="0" w:firstLine="0"/>
              <w:jc w:val="center"/>
              <w:rPr>
                <w:rFonts w:eastAsia="Times New Roman"/>
                <w:color w:val="FFFFFF"/>
                <w:sz w:val="18"/>
                <w:szCs w:val="18"/>
              </w:rPr>
            </w:pPr>
            <w:r w:rsidRPr="0082028C">
              <w:rPr>
                <w:rFonts w:eastAsia="Times New Roman"/>
                <w:color w:val="FFFFFF"/>
                <w:sz w:val="18"/>
                <w:szCs w:val="18"/>
              </w:rPr>
              <w:t>1</w:t>
            </w:r>
          </w:p>
        </w:tc>
        <w:tc>
          <w:tcPr>
            <w:tcW w:w="1276" w:type="dxa"/>
            <w:tcBorders>
              <w:top w:val="single" w:sz="4" w:space="0" w:color="757171"/>
              <w:left w:val="single" w:sz="4" w:space="0" w:color="757171"/>
              <w:bottom w:val="single" w:sz="4" w:space="0" w:color="757171"/>
              <w:right w:val="single" w:sz="4" w:space="0" w:color="757171"/>
            </w:tcBorders>
            <w:shd w:val="clear" w:color="000000" w:fill="00B050"/>
            <w:vAlign w:val="center"/>
            <w:hideMark/>
          </w:tcPr>
          <w:p w14:paraId="6600E390" w14:textId="77777777" w:rsidR="00F34646" w:rsidRPr="0082028C" w:rsidRDefault="00F34646" w:rsidP="00F34646">
            <w:pPr>
              <w:spacing w:after="0" w:line="240" w:lineRule="auto"/>
              <w:ind w:left="0" w:firstLine="0"/>
              <w:jc w:val="center"/>
              <w:rPr>
                <w:rFonts w:eastAsia="Times New Roman"/>
                <w:color w:val="FFFFFF"/>
                <w:sz w:val="18"/>
                <w:szCs w:val="18"/>
              </w:rPr>
            </w:pPr>
            <w:r w:rsidRPr="0082028C">
              <w:rPr>
                <w:rFonts w:eastAsia="Times New Roman"/>
                <w:color w:val="FFFFFF"/>
                <w:sz w:val="18"/>
                <w:szCs w:val="18"/>
              </w:rPr>
              <w:t>1</w:t>
            </w:r>
          </w:p>
        </w:tc>
      </w:tr>
    </w:tbl>
    <w:p w14:paraId="5B57A4EF" w14:textId="3183CDBD" w:rsidR="00D053C5" w:rsidRDefault="000C6BE7" w:rsidP="00D053C5">
      <w:pPr>
        <w:rPr>
          <w:szCs w:val="20"/>
        </w:rPr>
      </w:pPr>
      <w:r>
        <w:rPr>
          <w:rFonts w:eastAsia="Times New Roman"/>
          <w:noProof/>
          <w:sz w:val="18"/>
          <w:szCs w:val="18"/>
        </w:rPr>
        <mc:AlternateContent>
          <mc:Choice Requires="wps">
            <w:drawing>
              <wp:anchor distT="0" distB="0" distL="114300" distR="114300" simplePos="0" relativeHeight="251680768" behindDoc="0" locked="0" layoutInCell="1" allowOverlap="1" wp14:anchorId="2C62FAC5" wp14:editId="485F3D86">
                <wp:simplePos x="0" y="0"/>
                <wp:positionH relativeFrom="column">
                  <wp:posOffset>2819400</wp:posOffset>
                </wp:positionH>
                <wp:positionV relativeFrom="paragraph">
                  <wp:posOffset>919479</wp:posOffset>
                </wp:positionV>
                <wp:extent cx="45719" cy="1609725"/>
                <wp:effectExtent l="76200" t="0" r="107315" b="47625"/>
                <wp:wrapNone/>
                <wp:docPr id="17" name="Straight Arrow Connector 17"/>
                <wp:cNvGraphicFramePr/>
                <a:graphic xmlns:a="http://schemas.openxmlformats.org/drawingml/2006/main">
                  <a:graphicData uri="http://schemas.microsoft.com/office/word/2010/wordprocessingShape">
                    <wps:wsp>
                      <wps:cNvCnPr/>
                      <wps:spPr>
                        <a:xfrm>
                          <a:off x="0" y="0"/>
                          <a:ext cx="45719" cy="160972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68DEE" id="Straight Arrow Connector 17" o:spid="_x0000_s1026" type="#_x0000_t32" style="position:absolute;margin-left:222pt;margin-top:72.4pt;width:3.6pt;height:1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" strokecolor="black [3213]" strokeweight="4.5pt">
                <v:stroke endarrow="block" joinstyle="miter"/>
              </v:shape>
            </w:pict>
          </mc:Fallback>
        </mc:AlternateContent>
      </w:r>
      <w:r w:rsidR="00431003">
        <w:rPr>
          <w:rFonts w:eastAsia="Times New Roman"/>
          <w:noProof/>
          <w:sz w:val="18"/>
          <w:szCs w:val="18"/>
        </w:rPr>
        <mc:AlternateContent>
          <mc:Choice Requires="wps">
            <w:drawing>
              <wp:anchor distT="0" distB="0" distL="114300" distR="114300" simplePos="0" relativeHeight="251699200" behindDoc="0" locked="0" layoutInCell="1" allowOverlap="1" wp14:anchorId="0ED8C7AB" wp14:editId="6B41DCC2">
                <wp:simplePos x="0" y="0"/>
                <wp:positionH relativeFrom="column">
                  <wp:posOffset>9067800</wp:posOffset>
                </wp:positionH>
                <wp:positionV relativeFrom="paragraph">
                  <wp:posOffset>923925</wp:posOffset>
                </wp:positionV>
                <wp:extent cx="0" cy="605642"/>
                <wp:effectExtent l="114300" t="0" r="76200" b="61595"/>
                <wp:wrapNone/>
                <wp:docPr id="208" name="Straight Arrow Connector 208"/>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AF3DA" id="Straight Arrow Connector 208" o:spid="_x0000_s1026" type="#_x0000_t32" style="position:absolute;margin-left:714pt;margin-top:72.75pt;width:0;height:4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" strokecolor="black [3213]" strokeweight="4.5pt">
                <v:stroke endarrow="block" joinstyle="miter"/>
              </v:shape>
            </w:pict>
          </mc:Fallback>
        </mc:AlternateContent>
      </w:r>
    </w:p>
    <w:p w14:paraId="1FDE5066" w14:textId="6BB6E20B" w:rsidR="001A0543" w:rsidRDefault="00F23846" w:rsidP="00D053C5">
      <w:pPr>
        <w:rPr>
          <w:rFonts w:asciiTheme="minorHAnsi" w:eastAsiaTheme="minorEastAsia" w:hAnsiTheme="minorHAnsi" w:cstheme="minorBidi"/>
          <w:color w:val="auto"/>
          <w:sz w:val="22"/>
        </w:rPr>
      </w:pPr>
      <w:r>
        <w:fldChar w:fldCharType="begin"/>
      </w:r>
      <w:r>
        <w:instrText xml:space="preserve"> LINK </w:instrText>
      </w:r>
      <w:r w:rsidR="004A2F09">
        <w:instrText xml:space="preserve">Excel.Sheet.12 "\\\\SSA.Root.Lan\\DFS\\Users\\Sally.Bahri\\Documents\\O_drive_Archive\\Public Health Outcome Framework\\November 2018\\PHOF_new.xlsx" W_Table!R1C9:R16C20 </w:instrText>
      </w:r>
      <w:r>
        <w:instrText xml:space="preserve">\a \f 4 \h  \* MERGEFORMAT </w:instrText>
      </w:r>
      <w:r>
        <w:fldChar w:fldCharType="separate"/>
      </w:r>
    </w:p>
    <w:p w14:paraId="333B437B" w14:textId="4DCA8495" w:rsidR="00326706" w:rsidRPr="00D053C5" w:rsidRDefault="00DB6CED" w:rsidP="00D053C5">
      <w:pPr>
        <w:rPr>
          <w:szCs w:val="20"/>
        </w:rPr>
      </w:pPr>
      <w:r>
        <w:rPr>
          <w:noProof/>
          <w:szCs w:val="20"/>
        </w:rPr>
        <mc:AlternateContent>
          <mc:Choice Requires="wps">
            <w:drawing>
              <wp:anchor distT="0" distB="0" distL="114300" distR="114300" simplePos="0" relativeHeight="251688960" behindDoc="0" locked="0" layoutInCell="1" allowOverlap="1" wp14:anchorId="2D3B604A" wp14:editId="0C683348">
                <wp:simplePos x="0" y="0"/>
                <wp:positionH relativeFrom="column">
                  <wp:posOffset>5019675</wp:posOffset>
                </wp:positionH>
                <wp:positionV relativeFrom="page">
                  <wp:posOffset>5208905</wp:posOffset>
                </wp:positionV>
                <wp:extent cx="1009089" cy="474857"/>
                <wp:effectExtent l="0" t="0" r="19685" b="20955"/>
                <wp:wrapNone/>
                <wp:docPr id="203" name="Text Box 203"/>
                <wp:cNvGraphicFramePr/>
                <a:graphic xmlns:a="http://schemas.openxmlformats.org/drawingml/2006/main">
                  <a:graphicData uri="http://schemas.microsoft.com/office/word/2010/wordprocessingShape">
                    <wps:wsp>
                      <wps:cNvSpPr txBox="1"/>
                      <wps:spPr>
                        <a:xfrm>
                          <a:off x="0" y="0"/>
                          <a:ext cx="1009089" cy="474857"/>
                        </a:xfrm>
                        <a:prstGeom prst="rect">
                          <a:avLst/>
                        </a:prstGeom>
                        <a:solidFill>
                          <a:schemeClr val="lt1"/>
                        </a:solidFill>
                        <a:ln w="6350">
                          <a:solidFill>
                            <a:prstClr val="black"/>
                          </a:solidFill>
                        </a:ln>
                      </wps:spPr>
                      <wps:txbx>
                        <w:txbxContent>
                          <w:p w14:paraId="1BC23347" w14:textId="77777777" w:rsidR="00BF398D" w:rsidRPr="0082028C" w:rsidRDefault="00BF398D" w:rsidP="000E5CD9">
                            <w:pPr>
                              <w:ind w:left="0" w:firstLine="0"/>
                              <w:rPr>
                                <w:sz w:val="18"/>
                                <w:szCs w:val="18"/>
                              </w:rPr>
                            </w:pPr>
                            <w:r>
                              <w:rPr>
                                <w:sz w:val="18"/>
                                <w:szCs w:val="18"/>
                              </w:rPr>
                              <w:t>Previous indicator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604A" id="Text Box 203" o:spid="_x0000_s1032" type="#_x0000_t202" style="position:absolute;left:0;text-align:left;margin-left:395.25pt;margin-top:410.15pt;width:79.45pt;height:3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" fillcolor="white [3201]" strokeweight=".5pt">
                <v:textbox>
                  <w:txbxContent>
                    <w:p w14:paraId="1BC23347" w14:textId="77777777" w:rsidR="00BF398D" w:rsidRPr="0082028C" w:rsidRDefault="00BF398D" w:rsidP="000E5CD9">
                      <w:pPr>
                        <w:ind w:left="0" w:firstLine="0"/>
                        <w:rPr>
                          <w:sz w:val="18"/>
                          <w:szCs w:val="18"/>
                        </w:rPr>
                      </w:pPr>
                      <w:r>
                        <w:rPr>
                          <w:sz w:val="18"/>
                          <w:szCs w:val="18"/>
                        </w:rPr>
                        <w:t>Previous indicator value</w:t>
                      </w:r>
                    </w:p>
                  </w:txbxContent>
                </v:textbox>
                <w10:wrap anchory="page"/>
              </v:shape>
            </w:pict>
          </mc:Fallback>
        </mc:AlternateContent>
      </w:r>
      <w:r>
        <w:rPr>
          <w:noProof/>
          <w:szCs w:val="20"/>
        </w:rPr>
        <mc:AlternateContent>
          <mc:Choice Requires="wps">
            <w:drawing>
              <wp:anchor distT="0" distB="0" distL="114300" distR="114300" simplePos="0" relativeHeight="251693056" behindDoc="0" locked="0" layoutInCell="1" allowOverlap="1" wp14:anchorId="288DED86" wp14:editId="19DC28F2">
                <wp:simplePos x="0" y="0"/>
                <wp:positionH relativeFrom="column">
                  <wp:posOffset>6429375</wp:posOffset>
                </wp:positionH>
                <wp:positionV relativeFrom="page">
                  <wp:posOffset>5205730</wp:posOffset>
                </wp:positionV>
                <wp:extent cx="807522" cy="902525"/>
                <wp:effectExtent l="0" t="0" r="12065" b="12065"/>
                <wp:wrapNone/>
                <wp:docPr id="205" name="Text Box 205"/>
                <wp:cNvGraphicFramePr/>
                <a:graphic xmlns:a="http://schemas.openxmlformats.org/drawingml/2006/main">
                  <a:graphicData uri="http://schemas.microsoft.com/office/word/2010/wordprocessingShape">
                    <wps:wsp>
                      <wps:cNvSpPr txBox="1"/>
                      <wps:spPr>
                        <a:xfrm>
                          <a:off x="0" y="0"/>
                          <a:ext cx="807522" cy="902525"/>
                        </a:xfrm>
                        <a:prstGeom prst="rect">
                          <a:avLst/>
                        </a:prstGeom>
                        <a:solidFill>
                          <a:schemeClr val="lt1"/>
                        </a:solidFill>
                        <a:ln w="6350">
                          <a:solidFill>
                            <a:prstClr val="black"/>
                          </a:solidFill>
                        </a:ln>
                      </wps:spPr>
                      <wps:txbx>
                        <w:txbxContent>
                          <w:p w14:paraId="0A683176" w14:textId="77777777" w:rsidR="00BF398D" w:rsidRPr="0082028C" w:rsidRDefault="00BF398D" w:rsidP="000E5CD9">
                            <w:pPr>
                              <w:ind w:left="0" w:firstLine="0"/>
                              <w:rPr>
                                <w:sz w:val="18"/>
                                <w:szCs w:val="18"/>
                              </w:rPr>
                            </w:pPr>
                            <w:r w:rsidRPr="0082028C">
                              <w:rPr>
                                <w:sz w:val="18"/>
                                <w:szCs w:val="18"/>
                              </w:rPr>
                              <w:t>Percentage change from previous time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ED86" id="Text Box 205" o:spid="_x0000_s1033" type="#_x0000_t202" style="position:absolute;left:0;text-align:left;margin-left:506.25pt;margin-top:409.9pt;width:63.6pt;height:7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" fillcolor="white [3201]" strokeweight=".5pt">
                <v:textbox>
                  <w:txbxContent>
                    <w:p w14:paraId="0A683176" w14:textId="77777777" w:rsidR="00BF398D" w:rsidRPr="0082028C" w:rsidRDefault="00BF398D" w:rsidP="000E5CD9">
                      <w:pPr>
                        <w:ind w:left="0" w:firstLine="0"/>
                        <w:rPr>
                          <w:sz w:val="18"/>
                          <w:szCs w:val="18"/>
                        </w:rPr>
                      </w:pPr>
                      <w:r w:rsidRPr="0082028C">
                        <w:rPr>
                          <w:sz w:val="18"/>
                          <w:szCs w:val="18"/>
                        </w:rPr>
                        <w:t>Percentage change from previous time period.</w:t>
                      </w:r>
                    </w:p>
                  </w:txbxContent>
                </v:textbox>
                <w10:wrap anchory="page"/>
              </v:shape>
            </w:pict>
          </mc:Fallback>
        </mc:AlternateContent>
      </w:r>
      <w:r w:rsidR="002B0F20">
        <w:rPr>
          <w:noProof/>
          <w:szCs w:val="20"/>
        </w:rPr>
        <mc:AlternateContent>
          <mc:Choice Requires="wps">
            <w:drawing>
              <wp:anchor distT="0" distB="0" distL="114300" distR="114300" simplePos="0" relativeHeight="251705344" behindDoc="0" locked="0" layoutInCell="1" allowOverlap="1" wp14:anchorId="209B1FCE" wp14:editId="1EBBF045">
                <wp:simplePos x="0" y="0"/>
                <wp:positionH relativeFrom="column">
                  <wp:posOffset>-476250</wp:posOffset>
                </wp:positionH>
                <wp:positionV relativeFrom="paragraph">
                  <wp:posOffset>217805</wp:posOffset>
                </wp:positionV>
                <wp:extent cx="937895" cy="427355"/>
                <wp:effectExtent l="0" t="0" r="14605" b="10795"/>
                <wp:wrapNone/>
                <wp:docPr id="21" name="Text Box 21"/>
                <wp:cNvGraphicFramePr/>
                <a:graphic xmlns:a="http://schemas.openxmlformats.org/drawingml/2006/main">
                  <a:graphicData uri="http://schemas.microsoft.com/office/word/2010/wordprocessingShape">
                    <wps:wsp>
                      <wps:cNvSpPr txBox="1"/>
                      <wps:spPr>
                        <a:xfrm>
                          <a:off x="0" y="0"/>
                          <a:ext cx="937895" cy="427355"/>
                        </a:xfrm>
                        <a:prstGeom prst="rect">
                          <a:avLst/>
                        </a:prstGeom>
                        <a:solidFill>
                          <a:schemeClr val="lt1"/>
                        </a:solidFill>
                        <a:ln w="6350">
                          <a:solidFill>
                            <a:prstClr val="black"/>
                          </a:solidFill>
                        </a:ln>
                      </wps:spPr>
                      <wps:txbx>
                        <w:txbxContent>
                          <w:p w14:paraId="17BB9511" w14:textId="77777777" w:rsidR="00BF398D" w:rsidRPr="0082028C" w:rsidRDefault="00BF398D" w:rsidP="002B0F20">
                            <w:pPr>
                              <w:ind w:left="0"/>
                              <w:jc w:val="center"/>
                              <w:rPr>
                                <w:sz w:val="18"/>
                                <w:szCs w:val="18"/>
                              </w:rPr>
                            </w:pPr>
                            <w:r w:rsidRPr="0082028C">
                              <w:rPr>
                                <w:sz w:val="18"/>
                                <w:szCs w:val="18"/>
                              </w:rPr>
                              <w:t>Overarching</w:t>
                            </w:r>
                          </w:p>
                          <w:p w14:paraId="125269DF" w14:textId="77777777" w:rsidR="00BF398D" w:rsidRPr="0082028C" w:rsidRDefault="00BF398D" w:rsidP="002B0F20">
                            <w:pPr>
                              <w:ind w:left="0"/>
                              <w:rPr>
                                <w:sz w:val="18"/>
                                <w:szCs w:val="18"/>
                              </w:rPr>
                            </w:pPr>
                            <w:r>
                              <w:rPr>
                                <w:sz w:val="18"/>
                                <w:szCs w:val="18"/>
                              </w:rPr>
                              <w:t xml:space="preserve">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1FCE" id="Text Box 21" o:spid="_x0000_s1034" type="#_x0000_t202" style="position:absolute;left:0;text-align:left;margin-left:-37.5pt;margin-top:17.15pt;width:73.85pt;height:3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" fillcolor="white [3201]" strokeweight=".5pt">
                <v:textbox>
                  <w:txbxContent>
                    <w:p w14:paraId="17BB9511" w14:textId="77777777" w:rsidR="00BF398D" w:rsidRPr="0082028C" w:rsidRDefault="00BF398D" w:rsidP="002B0F20">
                      <w:pPr>
                        <w:ind w:left="0"/>
                        <w:jc w:val="center"/>
                        <w:rPr>
                          <w:sz w:val="18"/>
                          <w:szCs w:val="18"/>
                        </w:rPr>
                      </w:pPr>
                      <w:r w:rsidRPr="0082028C">
                        <w:rPr>
                          <w:sz w:val="18"/>
                          <w:szCs w:val="18"/>
                        </w:rPr>
                        <w:t>Overarching</w:t>
                      </w:r>
                    </w:p>
                    <w:p w14:paraId="125269DF" w14:textId="77777777" w:rsidR="00BF398D" w:rsidRPr="0082028C" w:rsidRDefault="00BF398D" w:rsidP="002B0F20">
                      <w:pPr>
                        <w:ind w:left="0"/>
                        <w:rPr>
                          <w:sz w:val="18"/>
                          <w:szCs w:val="18"/>
                        </w:rPr>
                      </w:pPr>
                      <w:r>
                        <w:rPr>
                          <w:sz w:val="18"/>
                          <w:szCs w:val="18"/>
                        </w:rPr>
                        <w:t xml:space="preserve">       domain</w:t>
                      </w:r>
                    </w:p>
                  </w:txbxContent>
                </v:textbox>
              </v:shape>
            </w:pict>
          </mc:Fallback>
        </mc:AlternateContent>
      </w:r>
      <w:r w:rsidR="00F23846">
        <w:rPr>
          <w:szCs w:val="20"/>
        </w:rPr>
        <w:fldChar w:fldCharType="end"/>
      </w:r>
    </w:p>
    <w:p w14:paraId="039882AE" w14:textId="0A572F9E" w:rsidR="00AF74EE" w:rsidRDefault="00DB6CED" w:rsidP="002B6845">
      <w:pPr>
        <w:ind w:left="0" w:right="1377" w:firstLine="0"/>
      </w:pPr>
      <w:r>
        <w:rPr>
          <w:noProof/>
          <w:szCs w:val="20"/>
        </w:rPr>
        <mc:AlternateContent>
          <mc:Choice Requires="wps">
            <w:drawing>
              <wp:anchor distT="0" distB="0" distL="114300" distR="114300" simplePos="0" relativeHeight="251674624" behindDoc="0" locked="0" layoutInCell="1" allowOverlap="1" wp14:anchorId="1058A009" wp14:editId="149D4597">
                <wp:simplePos x="0" y="0"/>
                <wp:positionH relativeFrom="column">
                  <wp:posOffset>8334375</wp:posOffset>
                </wp:positionH>
                <wp:positionV relativeFrom="paragraph">
                  <wp:posOffset>70485</wp:posOffset>
                </wp:positionV>
                <wp:extent cx="1352550" cy="11715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1352550" cy="1171575"/>
                        </a:xfrm>
                        <a:prstGeom prst="rect">
                          <a:avLst/>
                        </a:prstGeom>
                        <a:solidFill>
                          <a:schemeClr val="lt1"/>
                        </a:solidFill>
                        <a:ln w="6350">
                          <a:solidFill>
                            <a:prstClr val="black"/>
                          </a:solidFill>
                        </a:ln>
                      </wps:spPr>
                      <wps:txbx>
                        <w:txbxContent>
                          <w:p w14:paraId="1D0E2227" w14:textId="77777777" w:rsidR="00BF398D" w:rsidRPr="0082028C" w:rsidRDefault="00BF398D" w:rsidP="00996C6B">
                            <w:pPr>
                              <w:ind w:left="0" w:firstLine="0"/>
                              <w:rPr>
                                <w:sz w:val="18"/>
                                <w:szCs w:val="18"/>
                              </w:rPr>
                            </w:pPr>
                            <w:r>
                              <w:rPr>
                                <w:sz w:val="18"/>
                                <w:szCs w:val="18"/>
                              </w:rPr>
                              <w:t xml:space="preserve">Comparing the indicator value against London and inner London boroughs. This shows the local value  quartile positioning.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A009" id="Text Box 198" o:spid="_x0000_s1035" type="#_x0000_t202" style="position:absolute;margin-left:656.25pt;margin-top:5.55pt;width:106.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" fillcolor="white [3201]" strokeweight=".5pt">
                <v:textbox>
                  <w:txbxContent>
                    <w:p w14:paraId="1D0E2227" w14:textId="77777777" w:rsidR="00BF398D" w:rsidRPr="0082028C" w:rsidRDefault="00BF398D" w:rsidP="00996C6B">
                      <w:pPr>
                        <w:ind w:left="0" w:firstLine="0"/>
                        <w:rPr>
                          <w:sz w:val="18"/>
                          <w:szCs w:val="18"/>
                        </w:rPr>
                      </w:pPr>
                      <w:r>
                        <w:rPr>
                          <w:sz w:val="18"/>
                          <w:szCs w:val="18"/>
                        </w:rPr>
                        <w:t xml:space="preserve">Comparing the indicator value against London and inner London boroughs. This shows the local value  quartile positioning. </w:t>
                      </w:r>
                    </w:p>
                  </w:txbxContent>
                </v:textbox>
              </v:shape>
            </w:pict>
          </mc:Fallback>
        </mc:AlternateContent>
      </w:r>
      <w:r>
        <w:rPr>
          <w:noProof/>
          <w:szCs w:val="20"/>
        </w:rPr>
        <mc:AlternateContent>
          <mc:Choice Requires="wps">
            <w:drawing>
              <wp:anchor distT="0" distB="0" distL="114300" distR="114300" simplePos="0" relativeHeight="251695104" behindDoc="0" locked="0" layoutInCell="1" allowOverlap="1" wp14:anchorId="6A6DEF44" wp14:editId="2D3E95A1">
                <wp:simplePos x="0" y="0"/>
                <wp:positionH relativeFrom="column">
                  <wp:posOffset>7343775</wp:posOffset>
                </wp:positionH>
                <wp:positionV relativeFrom="paragraph">
                  <wp:posOffset>51435</wp:posOffset>
                </wp:positionV>
                <wp:extent cx="838200" cy="100012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838200" cy="1000125"/>
                        </a:xfrm>
                        <a:prstGeom prst="rect">
                          <a:avLst/>
                        </a:prstGeom>
                        <a:solidFill>
                          <a:schemeClr val="lt1"/>
                        </a:solidFill>
                        <a:ln w="6350">
                          <a:solidFill>
                            <a:prstClr val="black"/>
                          </a:solidFill>
                        </a:ln>
                      </wps:spPr>
                      <wps:txbx>
                        <w:txbxContent>
                          <w:p w14:paraId="26F585C8" w14:textId="77777777" w:rsidR="00BF398D" w:rsidRPr="0082028C" w:rsidRDefault="00BF398D" w:rsidP="000E5CD9">
                            <w:pPr>
                              <w:ind w:left="0" w:firstLine="0"/>
                              <w:rPr>
                                <w:sz w:val="18"/>
                                <w:szCs w:val="18"/>
                              </w:rPr>
                            </w:pPr>
                            <w:r>
                              <w:rPr>
                                <w:sz w:val="18"/>
                                <w:szCs w:val="18"/>
                              </w:rPr>
                              <w:t>The direction the local value is going over the time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DEF44" id="Text Box 206" o:spid="_x0000_s1036" type="#_x0000_t202" style="position:absolute;margin-left:578.25pt;margin-top:4.05pt;width:66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" fillcolor="white [3201]" strokeweight=".5pt">
                <v:textbox>
                  <w:txbxContent>
                    <w:p w14:paraId="26F585C8" w14:textId="77777777" w:rsidR="00BF398D" w:rsidRPr="0082028C" w:rsidRDefault="00BF398D" w:rsidP="000E5CD9">
                      <w:pPr>
                        <w:ind w:left="0" w:firstLine="0"/>
                        <w:rPr>
                          <w:sz w:val="18"/>
                          <w:szCs w:val="18"/>
                        </w:rPr>
                      </w:pPr>
                      <w:r>
                        <w:rPr>
                          <w:sz w:val="18"/>
                          <w:szCs w:val="18"/>
                        </w:rPr>
                        <w:t>The direction the local value is going over the time series.</w:t>
                      </w:r>
                    </w:p>
                  </w:txbxContent>
                </v:textbox>
              </v:shape>
            </w:pict>
          </mc:Fallback>
        </mc:AlternateContent>
      </w:r>
      <w:r w:rsidR="000A0D5F">
        <w:rPr>
          <w:noProof/>
          <w:szCs w:val="20"/>
        </w:rPr>
        <mc:AlternateContent>
          <mc:Choice Requires="wps">
            <w:drawing>
              <wp:anchor distT="0" distB="0" distL="114300" distR="114300" simplePos="0" relativeHeight="251684864" behindDoc="0" locked="0" layoutInCell="1" allowOverlap="1" wp14:anchorId="3481501E" wp14:editId="279680C4">
                <wp:simplePos x="0" y="0"/>
                <wp:positionH relativeFrom="column">
                  <wp:posOffset>3476625</wp:posOffset>
                </wp:positionH>
                <wp:positionV relativeFrom="paragraph">
                  <wp:posOffset>76836</wp:posOffset>
                </wp:positionV>
                <wp:extent cx="1472565" cy="990600"/>
                <wp:effectExtent l="0" t="0" r="13335" b="19050"/>
                <wp:wrapNone/>
                <wp:docPr id="199" name="Text Box 199"/>
                <wp:cNvGraphicFramePr/>
                <a:graphic xmlns:a="http://schemas.openxmlformats.org/drawingml/2006/main">
                  <a:graphicData uri="http://schemas.microsoft.com/office/word/2010/wordprocessingShape">
                    <wps:wsp>
                      <wps:cNvSpPr txBox="1"/>
                      <wps:spPr>
                        <a:xfrm>
                          <a:off x="0" y="0"/>
                          <a:ext cx="1472565" cy="990600"/>
                        </a:xfrm>
                        <a:prstGeom prst="rect">
                          <a:avLst/>
                        </a:prstGeom>
                        <a:solidFill>
                          <a:schemeClr val="lt1"/>
                        </a:solidFill>
                        <a:ln w="6350">
                          <a:solidFill>
                            <a:prstClr val="black"/>
                          </a:solidFill>
                        </a:ln>
                      </wps:spPr>
                      <wps:txbx>
                        <w:txbxContent>
                          <w:p w14:paraId="4BA987AA" w14:textId="77777777" w:rsidR="00BF398D" w:rsidRPr="0082028C" w:rsidRDefault="00BF398D" w:rsidP="000E5CD9">
                            <w:pPr>
                              <w:ind w:left="0" w:firstLine="0"/>
                              <w:rPr>
                                <w:sz w:val="18"/>
                                <w:szCs w:val="18"/>
                              </w:rPr>
                            </w:pPr>
                            <w:r>
                              <w:rPr>
                                <w:sz w:val="18"/>
                                <w:szCs w:val="18"/>
                              </w:rPr>
                              <w:t>This shows the region and England values. The colour of the box shows whether the local value is statistically significant to London/England.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1501E" id="Text Box 199" o:spid="_x0000_s1037" type="#_x0000_t202" style="position:absolute;margin-left:273.75pt;margin-top:6.05pt;width:115.95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" fillcolor="white [3201]" strokeweight=".5pt">
                <v:textbox>
                  <w:txbxContent>
                    <w:p w14:paraId="4BA987AA" w14:textId="77777777" w:rsidR="00BF398D" w:rsidRPr="0082028C" w:rsidRDefault="00BF398D" w:rsidP="000E5CD9">
                      <w:pPr>
                        <w:ind w:left="0" w:firstLine="0"/>
                        <w:rPr>
                          <w:sz w:val="18"/>
                          <w:szCs w:val="18"/>
                        </w:rPr>
                      </w:pPr>
                      <w:r>
                        <w:rPr>
                          <w:sz w:val="18"/>
                          <w:szCs w:val="18"/>
                        </w:rPr>
                        <w:t>This shows the region and England values. The colour of the box shows whether the local value is statistically significant to London/England.</w:t>
                      </w:r>
                    </w:p>
                  </w:txbxContent>
                </v:textbox>
              </v:shape>
            </w:pict>
          </mc:Fallback>
        </mc:AlternateContent>
      </w:r>
      <w:r w:rsidR="002B0F20">
        <w:rPr>
          <w:noProof/>
          <w:szCs w:val="20"/>
        </w:rPr>
        <mc:AlternateContent>
          <mc:Choice Requires="wps">
            <w:drawing>
              <wp:anchor distT="0" distB="0" distL="114300" distR="114300" simplePos="0" relativeHeight="251707392" behindDoc="0" locked="0" layoutInCell="1" allowOverlap="1" wp14:anchorId="1551DF0D" wp14:editId="390D0C4B">
                <wp:simplePos x="0" y="0"/>
                <wp:positionH relativeFrom="column">
                  <wp:posOffset>695325</wp:posOffset>
                </wp:positionH>
                <wp:positionV relativeFrom="paragraph">
                  <wp:posOffset>42545</wp:posOffset>
                </wp:positionV>
                <wp:extent cx="1448229" cy="451262"/>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1448229" cy="451262"/>
                        </a:xfrm>
                        <a:prstGeom prst="rect">
                          <a:avLst/>
                        </a:prstGeom>
                        <a:solidFill>
                          <a:schemeClr val="lt1"/>
                        </a:solidFill>
                        <a:ln w="6350">
                          <a:solidFill>
                            <a:prstClr val="black"/>
                          </a:solidFill>
                        </a:ln>
                      </wps:spPr>
                      <wps:txbx>
                        <w:txbxContent>
                          <w:p w14:paraId="6F6E9FCC" w14:textId="77777777" w:rsidR="00BF398D" w:rsidRPr="00F83760" w:rsidRDefault="00BF398D" w:rsidP="002B0F20">
                            <w:pPr>
                              <w:ind w:left="0" w:firstLine="0"/>
                              <w:rPr>
                                <w:sz w:val="18"/>
                                <w:szCs w:val="18"/>
                              </w:rPr>
                            </w:pPr>
                            <w:r>
                              <w:rPr>
                                <w:sz w:val="18"/>
                                <w:szCs w:val="18"/>
                              </w:rPr>
                              <w:t>Indicator full name and unit of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DF0D" id="Text Box 23" o:spid="_x0000_s1038" type="#_x0000_t202" style="position:absolute;margin-left:54.75pt;margin-top:3.35pt;width:114.05pt;height:3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" fillcolor="white [3201]" strokeweight=".5pt">
                <v:textbox>
                  <w:txbxContent>
                    <w:p w14:paraId="6F6E9FCC" w14:textId="77777777" w:rsidR="00BF398D" w:rsidRPr="00F83760" w:rsidRDefault="00BF398D" w:rsidP="002B0F20">
                      <w:pPr>
                        <w:ind w:left="0" w:firstLine="0"/>
                        <w:rPr>
                          <w:sz w:val="18"/>
                          <w:szCs w:val="18"/>
                        </w:rPr>
                      </w:pPr>
                      <w:r>
                        <w:rPr>
                          <w:sz w:val="18"/>
                          <w:szCs w:val="18"/>
                        </w:rPr>
                        <w:t>Indicator full name and unit of measurement.</w:t>
                      </w:r>
                    </w:p>
                  </w:txbxContent>
                </v:textbox>
              </v:shape>
            </w:pict>
          </mc:Fallback>
        </mc:AlternateContent>
      </w:r>
    </w:p>
    <w:p w14:paraId="0CD9FB25" w14:textId="79B3E95F" w:rsidR="00AF74EE" w:rsidRDefault="00857D70">
      <w:pPr>
        <w:spacing w:after="0" w:line="259" w:lineRule="auto"/>
        <w:ind w:left="0" w:firstLine="0"/>
      </w:pPr>
      <w:r>
        <w:rPr>
          <w:sz w:val="24"/>
        </w:rPr>
        <w:t xml:space="preserve"> </w:t>
      </w:r>
    </w:p>
    <w:p w14:paraId="21847B2E" w14:textId="19A2E588" w:rsidR="002B6845" w:rsidRDefault="002B6845">
      <w:pPr>
        <w:spacing w:after="5" w:line="268" w:lineRule="auto"/>
        <w:ind w:left="-5" w:right="1121" w:hanging="10"/>
        <w:rPr>
          <w:b/>
        </w:rPr>
      </w:pPr>
    </w:p>
    <w:p w14:paraId="72766B26" w14:textId="1318D36A" w:rsidR="002B6845" w:rsidRDefault="002B6845">
      <w:pPr>
        <w:spacing w:after="5" w:line="268" w:lineRule="auto"/>
        <w:ind w:left="-5" w:right="1121" w:hanging="10"/>
        <w:rPr>
          <w:b/>
        </w:rPr>
      </w:pPr>
    </w:p>
    <w:p w14:paraId="43F99008" w14:textId="77777777" w:rsidR="002B6845" w:rsidRDefault="002B6845">
      <w:pPr>
        <w:spacing w:after="5" w:line="268" w:lineRule="auto"/>
        <w:ind w:left="-5" w:right="1121" w:hanging="10"/>
        <w:rPr>
          <w:b/>
        </w:rPr>
      </w:pPr>
    </w:p>
    <w:p w14:paraId="58176D3A" w14:textId="0C94372A" w:rsidR="002B6845" w:rsidRDefault="002B6845">
      <w:pPr>
        <w:spacing w:after="5" w:line="268" w:lineRule="auto"/>
        <w:ind w:left="-5" w:right="1121" w:hanging="10"/>
        <w:rPr>
          <w:b/>
        </w:rPr>
      </w:pPr>
    </w:p>
    <w:p w14:paraId="15C6409C" w14:textId="76CA2E09" w:rsidR="002B6845" w:rsidRDefault="001F0B6D">
      <w:pPr>
        <w:spacing w:after="5" w:line="268" w:lineRule="auto"/>
        <w:ind w:left="-5" w:right="1121" w:hanging="10"/>
        <w:rPr>
          <w:b/>
        </w:rPr>
      </w:pPr>
      <w:r>
        <w:rPr>
          <w:noProof/>
          <w:szCs w:val="20"/>
        </w:rPr>
        <mc:AlternateContent>
          <mc:Choice Requires="wps">
            <w:drawing>
              <wp:anchor distT="0" distB="0" distL="114300" distR="114300" simplePos="0" relativeHeight="251691008" behindDoc="0" locked="0" layoutInCell="1" allowOverlap="1" wp14:anchorId="1637C5C2" wp14:editId="6445AF4A">
                <wp:simplePos x="0" y="0"/>
                <wp:positionH relativeFrom="column">
                  <wp:posOffset>4867275</wp:posOffset>
                </wp:positionH>
                <wp:positionV relativeFrom="page">
                  <wp:posOffset>6323965</wp:posOffset>
                </wp:positionV>
                <wp:extent cx="3467100" cy="1103630"/>
                <wp:effectExtent l="0" t="0" r="19050" b="20320"/>
                <wp:wrapNone/>
                <wp:docPr id="204" name="Text Box 204"/>
                <wp:cNvGraphicFramePr/>
                <a:graphic xmlns:a="http://schemas.openxmlformats.org/drawingml/2006/main">
                  <a:graphicData uri="http://schemas.microsoft.com/office/word/2010/wordprocessingShape">
                    <wps:wsp>
                      <wps:cNvSpPr txBox="1"/>
                      <wps:spPr>
                        <a:xfrm>
                          <a:off x="0" y="0"/>
                          <a:ext cx="3467100" cy="1103630"/>
                        </a:xfrm>
                        <a:prstGeom prst="rect">
                          <a:avLst/>
                        </a:prstGeom>
                        <a:solidFill>
                          <a:schemeClr val="lt1"/>
                        </a:solidFill>
                        <a:ln w="6350">
                          <a:solidFill>
                            <a:prstClr val="black"/>
                          </a:solidFill>
                        </a:ln>
                      </wps:spPr>
                      <wps:txbx>
                        <w:txbxContent>
                          <w:p w14:paraId="41865611" w14:textId="77777777" w:rsidR="00BF398D" w:rsidRPr="0082028C" w:rsidRDefault="00BF398D" w:rsidP="000E5CD9">
                            <w:pPr>
                              <w:ind w:left="0" w:firstLine="0"/>
                              <w:rPr>
                                <w:sz w:val="18"/>
                                <w:szCs w:val="18"/>
                              </w:rPr>
                            </w:pPr>
                            <w:r w:rsidRPr="0082028C">
                              <w:rPr>
                                <w:sz w:val="18"/>
                                <w:szCs w:val="18"/>
                              </w:rPr>
                              <w:t>Arrow colour shows whether the local value is statistically significant to the previous time period</w:t>
                            </w:r>
                            <w:r>
                              <w:rPr>
                                <w:sz w:val="18"/>
                                <w:szCs w:val="18"/>
                              </w:rPr>
                              <w:t xml:space="preserve"> </w:t>
                            </w:r>
                            <w:r w:rsidRPr="0082028C">
                              <w:rPr>
                                <w:sz w:val="18"/>
                                <w:szCs w:val="18"/>
                              </w:rPr>
                              <w:t>; direction of the arrow  shows whether</w:t>
                            </w:r>
                            <w:r>
                              <w:rPr>
                                <w:sz w:val="18"/>
                                <w:szCs w:val="18"/>
                              </w:rPr>
                              <w:t xml:space="preserve"> the local value has increased or decreased or stayed the same from the previous time period</w:t>
                            </w:r>
                            <w:r w:rsidRPr="0082028C">
                              <w:rPr>
                                <w:sz w:val="18"/>
                                <w:szCs w:val="18"/>
                              </w:rPr>
                              <w:t>. Where there is a dashed line shows that the value cannot be compared to the previous time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C5C2" id="Text Box 204" o:spid="_x0000_s1039" type="#_x0000_t202" style="position:absolute;left:0;text-align:left;margin-left:383.25pt;margin-top:497.95pt;width:273pt;height:8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" fillcolor="white [3201]" strokeweight=".5pt">
                <v:textbox>
                  <w:txbxContent>
                    <w:p w14:paraId="41865611" w14:textId="77777777" w:rsidR="00BF398D" w:rsidRPr="0082028C" w:rsidRDefault="00BF398D" w:rsidP="000E5CD9">
                      <w:pPr>
                        <w:ind w:left="0" w:firstLine="0"/>
                        <w:rPr>
                          <w:sz w:val="18"/>
                          <w:szCs w:val="18"/>
                        </w:rPr>
                      </w:pPr>
                      <w:r w:rsidRPr="0082028C">
                        <w:rPr>
                          <w:sz w:val="18"/>
                          <w:szCs w:val="18"/>
                        </w:rPr>
                        <w:t>Arrow colour shows whether the local value is statistically significant to the previous time period</w:t>
                      </w:r>
                      <w:r>
                        <w:rPr>
                          <w:sz w:val="18"/>
                          <w:szCs w:val="18"/>
                        </w:rPr>
                        <w:t xml:space="preserve"> </w:t>
                      </w:r>
                      <w:r w:rsidRPr="0082028C">
                        <w:rPr>
                          <w:sz w:val="18"/>
                          <w:szCs w:val="18"/>
                        </w:rPr>
                        <w:t>; direction of the arrow  shows whether</w:t>
                      </w:r>
                      <w:r>
                        <w:rPr>
                          <w:sz w:val="18"/>
                          <w:szCs w:val="18"/>
                        </w:rPr>
                        <w:t xml:space="preserve"> the local value has increased or decreased or stayed the same from the previous time period</w:t>
                      </w:r>
                      <w:r w:rsidRPr="0082028C">
                        <w:rPr>
                          <w:sz w:val="18"/>
                          <w:szCs w:val="18"/>
                        </w:rPr>
                        <w:t>. Where there is a dashed line shows that the value cannot be compared to the previous time period.</w:t>
                      </w:r>
                    </w:p>
                  </w:txbxContent>
                </v:textbox>
                <w10:wrap anchory="page"/>
              </v:shape>
            </w:pict>
          </mc:Fallback>
        </mc:AlternateContent>
      </w:r>
      <w:r w:rsidR="000A0D5F">
        <w:rPr>
          <w:noProof/>
          <w:szCs w:val="20"/>
        </w:rPr>
        <mc:AlternateContent>
          <mc:Choice Requires="wps">
            <w:drawing>
              <wp:anchor distT="0" distB="0" distL="114300" distR="114300" simplePos="0" relativeHeight="251682816" behindDoc="0" locked="0" layoutInCell="1" allowOverlap="1" wp14:anchorId="2615915F" wp14:editId="03CF15DC">
                <wp:simplePos x="0" y="0"/>
                <wp:positionH relativeFrom="column">
                  <wp:posOffset>1857375</wp:posOffset>
                </wp:positionH>
                <wp:positionV relativeFrom="paragraph">
                  <wp:posOffset>56515</wp:posOffset>
                </wp:positionV>
                <wp:extent cx="1447800" cy="45085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1447800" cy="450850"/>
                        </a:xfrm>
                        <a:prstGeom prst="rect">
                          <a:avLst/>
                        </a:prstGeom>
                        <a:solidFill>
                          <a:schemeClr val="lt1"/>
                        </a:solidFill>
                        <a:ln w="6350">
                          <a:solidFill>
                            <a:prstClr val="black"/>
                          </a:solidFill>
                        </a:ln>
                      </wps:spPr>
                      <wps:txbx>
                        <w:txbxContent>
                          <w:p w14:paraId="4B23C54C" w14:textId="77777777" w:rsidR="00BF398D" w:rsidRPr="00F83760" w:rsidRDefault="00BF398D" w:rsidP="000E5CD9">
                            <w:pPr>
                              <w:ind w:left="0" w:firstLine="0"/>
                              <w:rPr>
                                <w:sz w:val="18"/>
                                <w:szCs w:val="18"/>
                              </w:rPr>
                            </w:pPr>
                            <w:r>
                              <w:rPr>
                                <w:sz w:val="18"/>
                                <w:szCs w:val="18"/>
                              </w:rPr>
                              <w:t>Most recent time period that data is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5915F" id="Text Box 18" o:spid="_x0000_s1040" type="#_x0000_t202" style="position:absolute;left:0;text-align:left;margin-left:146.25pt;margin-top:4.45pt;width:114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" fillcolor="white [3201]" strokeweight=".5pt">
                <v:textbox>
                  <w:txbxContent>
                    <w:p w14:paraId="4B23C54C" w14:textId="77777777" w:rsidR="00BF398D" w:rsidRPr="00F83760" w:rsidRDefault="00BF398D" w:rsidP="000E5CD9">
                      <w:pPr>
                        <w:ind w:left="0" w:firstLine="0"/>
                        <w:rPr>
                          <w:sz w:val="18"/>
                          <w:szCs w:val="18"/>
                        </w:rPr>
                      </w:pPr>
                      <w:r>
                        <w:rPr>
                          <w:sz w:val="18"/>
                          <w:szCs w:val="18"/>
                        </w:rPr>
                        <w:t>Most recent time period that data is available.</w:t>
                      </w:r>
                    </w:p>
                  </w:txbxContent>
                </v:textbox>
              </v:shape>
            </w:pict>
          </mc:Fallback>
        </mc:AlternateContent>
      </w:r>
    </w:p>
    <w:p w14:paraId="71A961C8" w14:textId="4688524D" w:rsidR="00532859" w:rsidRDefault="00532859">
      <w:pPr>
        <w:spacing w:after="5" w:line="268" w:lineRule="auto"/>
        <w:ind w:left="-5" w:right="1121" w:hanging="10"/>
        <w:rPr>
          <w:b/>
        </w:rPr>
      </w:pPr>
    </w:p>
    <w:p w14:paraId="0A192FF1" w14:textId="7BF9A523" w:rsidR="00532859" w:rsidRDefault="00532859">
      <w:pPr>
        <w:spacing w:after="5" w:line="268" w:lineRule="auto"/>
        <w:ind w:left="-5" w:right="1121" w:hanging="10"/>
        <w:rPr>
          <w:b/>
        </w:rPr>
      </w:pPr>
    </w:p>
    <w:p w14:paraId="0350F4D1" w14:textId="288C32B9" w:rsidR="00532859" w:rsidRDefault="00532859">
      <w:pPr>
        <w:spacing w:after="5" w:line="268" w:lineRule="auto"/>
        <w:ind w:left="-5" w:right="1121" w:hanging="10"/>
        <w:rPr>
          <w:b/>
        </w:rPr>
      </w:pPr>
    </w:p>
    <w:p w14:paraId="53CC953F" w14:textId="77777777" w:rsidR="00532859" w:rsidRDefault="00532859">
      <w:pPr>
        <w:spacing w:after="5" w:line="268" w:lineRule="auto"/>
        <w:ind w:left="-5" w:right="1121" w:hanging="10"/>
        <w:rPr>
          <w:b/>
        </w:rPr>
      </w:pPr>
    </w:p>
    <w:p w14:paraId="6A8668E1" w14:textId="77777777" w:rsidR="00532859" w:rsidRPr="00CE75BA" w:rsidRDefault="00532859" w:rsidP="00CE75BA">
      <w:pPr>
        <w:tabs>
          <w:tab w:val="left" w:pos="7555"/>
        </w:tabs>
        <w:ind w:left="0" w:firstLine="0"/>
      </w:pPr>
    </w:p>
    <w:p w14:paraId="41726C29" w14:textId="55F4807C" w:rsidR="00532859" w:rsidRDefault="00532859">
      <w:pPr>
        <w:spacing w:after="5" w:line="268" w:lineRule="auto"/>
        <w:ind w:left="-5" w:right="1121" w:hanging="10"/>
        <w:rPr>
          <w:b/>
        </w:rPr>
      </w:pPr>
    </w:p>
    <w:p w14:paraId="6915AA54" w14:textId="77777777" w:rsidR="003E4E1A" w:rsidRDefault="003E4E1A" w:rsidP="002B0F20">
      <w:pPr>
        <w:spacing w:after="5" w:line="268" w:lineRule="auto"/>
        <w:ind w:left="0" w:right="1121" w:firstLine="0"/>
        <w:rPr>
          <w:noProof/>
        </w:rPr>
      </w:pPr>
    </w:p>
    <w:p w14:paraId="7585B13E" w14:textId="5D43A6AE" w:rsidR="00BF398D" w:rsidRDefault="00BF398D" w:rsidP="00BF398D">
      <w:pPr>
        <w:spacing w:after="5" w:line="268" w:lineRule="auto"/>
        <w:ind w:left="0" w:right="1121" w:firstLine="0"/>
        <w:rPr>
          <w:b/>
        </w:rPr>
      </w:pPr>
    </w:p>
    <w:p w14:paraId="075E4E3C" w14:textId="1AF1F627" w:rsidR="00A96AE0" w:rsidRPr="00BF398D" w:rsidRDefault="00E257FC" w:rsidP="00BF398D">
      <w:pPr>
        <w:spacing w:after="5" w:line="268" w:lineRule="auto"/>
        <w:ind w:left="0" w:right="1121" w:firstLine="0"/>
        <w:rPr>
          <w:b/>
        </w:rPr>
      </w:pPr>
      <w:r>
        <w:t>3</w:t>
      </w:r>
      <w:r w:rsidR="002801C7" w:rsidRPr="002801C7">
        <w:rPr>
          <w:noProof/>
        </w:rPr>
        <w:drawing>
          <wp:inline distT="0" distB="0" distL="0" distR="0" wp14:anchorId="70BBC933" wp14:editId="2E31C228">
            <wp:extent cx="9444744" cy="371348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445479" cy="3713769"/>
                    </a:xfrm>
                    <a:prstGeom prst="rect">
                      <a:avLst/>
                    </a:prstGeom>
                  </pic:spPr>
                </pic:pic>
              </a:graphicData>
            </a:graphic>
          </wp:inline>
        </w:drawing>
      </w:r>
    </w:p>
    <w:sectPr w:rsidR="00A96AE0" w:rsidRPr="00BF398D" w:rsidSect="002B6845">
      <w:pgSz w:w="16838" w:h="11906" w:orient="landscape"/>
      <w:pgMar w:top="1440" w:right="1440" w:bottom="244" w:left="1440" w:header="346"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71C05" w14:textId="77777777" w:rsidR="00C6349B" w:rsidRDefault="00C6349B">
      <w:pPr>
        <w:spacing w:after="0" w:line="240" w:lineRule="auto"/>
      </w:pPr>
      <w:r>
        <w:separator/>
      </w:r>
    </w:p>
  </w:endnote>
  <w:endnote w:type="continuationSeparator" w:id="0">
    <w:p w14:paraId="33EDF747" w14:textId="77777777" w:rsidR="00C6349B" w:rsidRDefault="00C6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FDBB" w14:textId="77777777" w:rsidR="00BF398D" w:rsidRDefault="00BF398D">
    <w:pPr>
      <w:spacing w:after="0" w:line="225" w:lineRule="auto"/>
      <w:ind w:left="0" w:right="9751" w:firstLine="0"/>
    </w:pP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1BE5" w14:textId="5DBDEBC4" w:rsidR="00456979" w:rsidRDefault="00D67D29">
    <w:pPr>
      <w:pStyle w:val="Footer"/>
    </w:pPr>
    <w:r>
      <w:t xml:space="preserve">Data extracted from PHOF: 14/08/2019. </w:t>
    </w:r>
    <w:r>
      <w:tab/>
    </w:r>
    <w:r>
      <w:tab/>
      <w:t>Report produced: 14/08/2019</w:t>
    </w:r>
  </w:p>
  <w:p w14:paraId="5A9C62A4" w14:textId="77777777" w:rsidR="00BF398D" w:rsidRDefault="00BF398D">
    <w:pPr>
      <w:spacing w:after="0" w:line="225" w:lineRule="auto"/>
      <w:ind w:left="0" w:right="975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E079" w14:textId="77777777" w:rsidR="00BF398D" w:rsidRDefault="00BF398D">
    <w:pPr>
      <w:spacing w:after="0" w:line="225" w:lineRule="auto"/>
      <w:ind w:left="0" w:right="9751" w:firstLine="0"/>
    </w:pP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F602" w14:textId="77777777" w:rsidR="00C6349B" w:rsidRDefault="00C6349B">
      <w:pPr>
        <w:spacing w:after="0" w:line="244" w:lineRule="auto"/>
        <w:ind w:left="0" w:right="1058" w:firstLine="0"/>
      </w:pPr>
      <w:r>
        <w:separator/>
      </w:r>
    </w:p>
  </w:footnote>
  <w:footnote w:type="continuationSeparator" w:id="0">
    <w:p w14:paraId="513553BF" w14:textId="77777777" w:rsidR="00C6349B" w:rsidRDefault="00C6349B">
      <w:pPr>
        <w:spacing w:after="0" w:line="244" w:lineRule="auto"/>
        <w:ind w:left="0" w:right="1058" w:firstLine="0"/>
      </w:pPr>
      <w:r>
        <w:continuationSeparator/>
      </w:r>
    </w:p>
  </w:footnote>
  <w:footnote w:id="1">
    <w:p w14:paraId="25F7D76A" w14:textId="175B2E76" w:rsidR="00855E5B" w:rsidRPr="003030B9" w:rsidRDefault="00855E5B" w:rsidP="00E930F8">
      <w:pPr>
        <w:pStyle w:val="FootnoteText"/>
        <w:jc w:val="both"/>
        <w:rPr>
          <w:sz w:val="18"/>
          <w:szCs w:val="18"/>
        </w:rPr>
      </w:pPr>
      <w:r w:rsidRPr="003030B9">
        <w:rPr>
          <w:rStyle w:val="FootnoteReference"/>
          <w:b/>
          <w:sz w:val="18"/>
          <w:szCs w:val="18"/>
        </w:rPr>
        <w:footnoteRef/>
      </w:r>
      <w:r w:rsidRPr="00473EDC">
        <w:rPr>
          <w:b/>
        </w:rPr>
        <w:t xml:space="preserve"> </w:t>
      </w:r>
      <w:r w:rsidR="001F0FE5" w:rsidRPr="00473EDC">
        <w:rPr>
          <w:b/>
        </w:rPr>
        <w:t xml:space="preserve">    </w:t>
      </w:r>
      <w:r w:rsidRPr="003030B9">
        <w:rPr>
          <w:b/>
          <w:sz w:val="18"/>
          <w:szCs w:val="18"/>
        </w:rPr>
        <w:t>Chlamydia detection rate</w:t>
      </w:r>
      <w:r w:rsidRPr="003030B9">
        <w:rPr>
          <w:sz w:val="18"/>
          <w:szCs w:val="18"/>
        </w:rPr>
        <w:t xml:space="preserve">: </w:t>
      </w:r>
      <w:r w:rsidR="004A6FE1" w:rsidRPr="003030B9">
        <w:rPr>
          <w:sz w:val="18"/>
          <w:szCs w:val="18"/>
        </w:rPr>
        <w:t xml:space="preserve">is defined as all chlamydia diagnosis in 15-24 year olds </w:t>
      </w:r>
      <w:r w:rsidR="001F0FE5" w:rsidRPr="003030B9">
        <w:rPr>
          <w:sz w:val="18"/>
          <w:szCs w:val="18"/>
        </w:rPr>
        <w:t>attending</w:t>
      </w:r>
      <w:r w:rsidR="00E25D5C" w:rsidRPr="003030B9">
        <w:rPr>
          <w:sz w:val="18"/>
          <w:szCs w:val="18"/>
        </w:rPr>
        <w:t xml:space="preserve"> a sexual health </w:t>
      </w:r>
      <w:r w:rsidR="001F0FE5" w:rsidRPr="003030B9">
        <w:rPr>
          <w:sz w:val="18"/>
          <w:szCs w:val="18"/>
        </w:rPr>
        <w:t>services. This</w:t>
      </w:r>
      <w:r w:rsidR="000D4811" w:rsidRPr="003030B9">
        <w:rPr>
          <w:sz w:val="18"/>
          <w:szCs w:val="18"/>
        </w:rPr>
        <w:t xml:space="preserve"> is a measure of</w:t>
      </w:r>
      <w:r w:rsidR="001F0FE5" w:rsidRPr="003030B9">
        <w:rPr>
          <w:sz w:val="18"/>
          <w:szCs w:val="18"/>
        </w:rPr>
        <w:t xml:space="preserve"> </w:t>
      </w:r>
      <w:r w:rsidR="000E7B91" w:rsidRPr="003030B9">
        <w:rPr>
          <w:sz w:val="18"/>
          <w:szCs w:val="18"/>
        </w:rPr>
        <w:t xml:space="preserve">chlamydia control activity, aimed at reducing the incidence of </w:t>
      </w:r>
      <w:r w:rsidR="00273AAD" w:rsidRPr="003030B9">
        <w:rPr>
          <w:sz w:val="18"/>
          <w:szCs w:val="18"/>
        </w:rPr>
        <w:t xml:space="preserve">reproductive </w:t>
      </w:r>
      <w:r w:rsidR="00916AB0" w:rsidRPr="003030B9">
        <w:rPr>
          <w:sz w:val="18"/>
          <w:szCs w:val="18"/>
        </w:rPr>
        <w:t xml:space="preserve">sequelae of chlamydia infection and interrupting transmission to others. </w:t>
      </w:r>
      <w:r w:rsidR="00FB5793" w:rsidRPr="003030B9">
        <w:rPr>
          <w:sz w:val="18"/>
          <w:szCs w:val="18"/>
        </w:rPr>
        <w:t>An increased detection rate is indicative of increased control activity.</w:t>
      </w:r>
      <w:r w:rsidR="00E45234" w:rsidRPr="003030B9">
        <w:rPr>
          <w:sz w:val="18"/>
          <w:szCs w:val="18"/>
        </w:rPr>
        <w:t xml:space="preserve"> PHE recommends </w:t>
      </w:r>
      <w:r w:rsidR="00CC4B18" w:rsidRPr="003030B9">
        <w:rPr>
          <w:sz w:val="18"/>
          <w:szCs w:val="18"/>
        </w:rPr>
        <w:t>that LA should be working towards achieving a detection rate of at least 2,300/100,000 population aged 15-24.</w:t>
      </w:r>
      <w:r w:rsidR="00ED7C6F" w:rsidRPr="003030B9">
        <w:rPr>
          <w:sz w:val="18"/>
          <w:szCs w:val="18"/>
        </w:rPr>
        <w:t xml:space="preserve"> This encourages high volume screening and diagnoses</w:t>
      </w:r>
      <w:r w:rsidR="00D50AFB">
        <w:rPr>
          <w:sz w:val="18"/>
          <w:szCs w:val="18"/>
        </w:rPr>
        <w:t>.</w:t>
      </w:r>
    </w:p>
  </w:footnote>
  <w:footnote w:id="2">
    <w:p w14:paraId="700FA08B" w14:textId="4404211D" w:rsidR="002A6A5D" w:rsidRPr="003030B9" w:rsidRDefault="002A6A5D">
      <w:pPr>
        <w:pStyle w:val="FootnoteText"/>
        <w:rPr>
          <w:sz w:val="18"/>
          <w:szCs w:val="18"/>
        </w:rPr>
      </w:pPr>
      <w:r w:rsidRPr="003030B9">
        <w:rPr>
          <w:rStyle w:val="FootnoteReference"/>
          <w:sz w:val="18"/>
          <w:szCs w:val="18"/>
        </w:rPr>
        <w:footnoteRef/>
      </w:r>
      <w:r w:rsidRPr="003030B9">
        <w:rPr>
          <w:sz w:val="18"/>
          <w:szCs w:val="18"/>
        </w:rPr>
        <w:t xml:space="preserve"> </w:t>
      </w:r>
      <w:r w:rsidR="00881A48" w:rsidRPr="003030B9">
        <w:rPr>
          <w:sz w:val="18"/>
          <w:szCs w:val="18"/>
        </w:rPr>
        <w:tab/>
      </w:r>
      <w:r w:rsidR="006043BF" w:rsidRPr="003030B9">
        <w:rPr>
          <w:sz w:val="18"/>
          <w:szCs w:val="18"/>
        </w:rPr>
        <w:t xml:space="preserve">This is the total number of antibiotic items prescribed in practices located within the area. </w:t>
      </w:r>
      <w:r w:rsidR="00B760A5" w:rsidRPr="003030B9">
        <w:rPr>
          <w:sz w:val="18"/>
          <w:szCs w:val="18"/>
        </w:rPr>
        <w:t>Reductions in antibiotic</w:t>
      </w:r>
      <w:r w:rsidR="00881A48" w:rsidRPr="003030B9">
        <w:rPr>
          <w:sz w:val="18"/>
          <w:szCs w:val="18"/>
        </w:rPr>
        <w:t xml:space="preserve"> </w:t>
      </w:r>
      <w:r w:rsidR="00B760A5" w:rsidRPr="003030B9">
        <w:rPr>
          <w:sz w:val="18"/>
          <w:szCs w:val="18"/>
        </w:rPr>
        <w:t xml:space="preserve">consumption </w:t>
      </w:r>
      <w:r w:rsidR="00E27CD3" w:rsidRPr="003030B9">
        <w:rPr>
          <w:sz w:val="18"/>
          <w:szCs w:val="18"/>
        </w:rPr>
        <w:t>is</w:t>
      </w:r>
      <w:r w:rsidR="00B760A5" w:rsidRPr="003030B9">
        <w:rPr>
          <w:sz w:val="18"/>
          <w:szCs w:val="18"/>
        </w:rPr>
        <w:t xml:space="preserve"> a well-recognised target in AMR </w:t>
      </w:r>
      <w:r w:rsidR="00AE235D" w:rsidRPr="003030B9">
        <w:rPr>
          <w:sz w:val="18"/>
          <w:szCs w:val="18"/>
        </w:rPr>
        <w:t>(</w:t>
      </w:r>
      <w:r w:rsidR="00E27CD3" w:rsidRPr="003030B9">
        <w:rPr>
          <w:sz w:val="18"/>
          <w:szCs w:val="18"/>
        </w:rPr>
        <w:t xml:space="preserve">Antimicrobial Resistance) </w:t>
      </w:r>
      <w:r w:rsidR="00B760A5" w:rsidRPr="003030B9">
        <w:rPr>
          <w:sz w:val="18"/>
          <w:szCs w:val="18"/>
        </w:rPr>
        <w:t>policies across PHE</w:t>
      </w:r>
      <w:r w:rsidR="00A964D6" w:rsidRPr="003030B9">
        <w:rPr>
          <w:sz w:val="18"/>
          <w:szCs w:val="18"/>
        </w:rPr>
        <w:t xml:space="preserve"> (Public Health England)</w:t>
      </w:r>
      <w:r w:rsidR="001E083F" w:rsidRPr="003030B9">
        <w:rPr>
          <w:sz w:val="18"/>
          <w:szCs w:val="18"/>
        </w:rPr>
        <w:t xml:space="preserve">, the NHS (National Health Service), DH (Department of Health) and </w:t>
      </w:r>
      <w:r w:rsidR="004D04DF" w:rsidRPr="003030B9">
        <w:rPr>
          <w:sz w:val="18"/>
          <w:szCs w:val="18"/>
        </w:rPr>
        <w:t>internationally</w:t>
      </w:r>
      <w:r w:rsidR="001E083F" w:rsidRPr="003030B9">
        <w:rPr>
          <w:sz w:val="18"/>
          <w:szCs w:val="18"/>
        </w:rPr>
        <w:t>, incl</w:t>
      </w:r>
      <w:r w:rsidR="004D04DF" w:rsidRPr="003030B9">
        <w:rPr>
          <w:sz w:val="18"/>
          <w:szCs w:val="18"/>
        </w:rPr>
        <w:t>uding WHO (World Health Organisation).</w:t>
      </w:r>
      <w:r w:rsidR="006E7017" w:rsidRPr="003030B9">
        <w:rPr>
          <w:sz w:val="18"/>
          <w:szCs w:val="18"/>
        </w:rPr>
        <w:t xml:space="preserve"> In order to </w:t>
      </w:r>
      <w:r w:rsidR="001D0E16" w:rsidRPr="003030B9">
        <w:rPr>
          <w:sz w:val="18"/>
          <w:szCs w:val="18"/>
        </w:rPr>
        <w:t xml:space="preserve">fully appreciate antimicrobial prescribing, it is necessary to take into consideration </w:t>
      </w:r>
      <w:r w:rsidR="000E16C5" w:rsidRPr="003030B9">
        <w:rPr>
          <w:sz w:val="18"/>
          <w:szCs w:val="18"/>
        </w:rPr>
        <w:t xml:space="preserve">demographic characteristics of the population as it may influence levels of prescribing. For that reason STAR-PU is adjusted </w:t>
      </w:r>
      <w:r w:rsidR="00090D2A" w:rsidRPr="003030B9">
        <w:rPr>
          <w:sz w:val="18"/>
          <w:szCs w:val="18"/>
        </w:rPr>
        <w:t>for both age and sex.</w:t>
      </w:r>
    </w:p>
  </w:footnote>
  <w:footnote w:id="3">
    <w:p w14:paraId="042351AD" w14:textId="5A010A7A" w:rsidR="00E336DE" w:rsidRPr="003030B9" w:rsidRDefault="00AA57B9" w:rsidP="00E336DE">
      <w:pPr>
        <w:pStyle w:val="FootnoteText"/>
        <w:rPr>
          <w:sz w:val="18"/>
          <w:szCs w:val="18"/>
        </w:rPr>
      </w:pPr>
      <w:r w:rsidRPr="003030B9">
        <w:rPr>
          <w:rStyle w:val="FootnoteReference"/>
          <w:sz w:val="18"/>
          <w:szCs w:val="18"/>
        </w:rPr>
        <w:footnoteRef/>
      </w:r>
      <w:r w:rsidRPr="003030B9">
        <w:rPr>
          <w:sz w:val="18"/>
          <w:szCs w:val="18"/>
        </w:rPr>
        <w:t xml:space="preserve"> </w:t>
      </w:r>
      <w:r w:rsidR="00473EDC" w:rsidRPr="003030B9">
        <w:rPr>
          <w:sz w:val="18"/>
          <w:szCs w:val="18"/>
        </w:rPr>
        <w:tab/>
      </w:r>
      <w:r w:rsidR="00FF575D" w:rsidRPr="003030B9">
        <w:rPr>
          <w:b/>
          <w:sz w:val="18"/>
          <w:szCs w:val="18"/>
        </w:rPr>
        <w:t xml:space="preserve">Percentage of eligible population aged 40-74 offered an NHS health check </w:t>
      </w:r>
      <w:r w:rsidR="00971755" w:rsidRPr="003030B9">
        <w:rPr>
          <w:b/>
          <w:sz w:val="18"/>
          <w:szCs w:val="18"/>
        </w:rPr>
        <w:t>who received an NHS health check</w:t>
      </w:r>
      <w:r w:rsidR="00971755" w:rsidRPr="003030B9">
        <w:rPr>
          <w:sz w:val="18"/>
          <w:szCs w:val="18"/>
        </w:rPr>
        <w:t xml:space="preserve"> </w:t>
      </w:r>
      <w:r w:rsidR="00E336DE">
        <w:rPr>
          <w:sz w:val="18"/>
          <w:szCs w:val="18"/>
        </w:rPr>
        <w:t>;</w:t>
      </w:r>
      <w:r w:rsidR="00E336DE" w:rsidRPr="00E336DE">
        <w:rPr>
          <w:sz w:val="18"/>
          <w:szCs w:val="18"/>
        </w:rPr>
        <w:t xml:space="preserve"> </w:t>
      </w:r>
      <w:r w:rsidR="00E336DE" w:rsidRPr="008D012A">
        <w:rPr>
          <w:sz w:val="18"/>
          <w:szCs w:val="18"/>
        </w:rPr>
        <w:t>this refers to the uptake rate of the programme: number of checks received divided by number of offers times 100. The reason for the decrease is due to an increased number of offers being made compared with checks received.</w:t>
      </w:r>
      <w:r w:rsidR="00E336DE" w:rsidRPr="003030B9">
        <w:rPr>
          <w:sz w:val="18"/>
          <w:szCs w:val="18"/>
        </w:rPr>
        <w:t xml:space="preserve"> </w:t>
      </w:r>
    </w:p>
    <w:p w14:paraId="4B16C648" w14:textId="19CA6221" w:rsidR="00AA57B9" w:rsidRPr="003030B9" w:rsidRDefault="00AA57B9">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AC85" w14:textId="77777777" w:rsidR="00BF398D" w:rsidRDefault="00BF398D">
    <w:pPr>
      <w:spacing w:after="0" w:line="216" w:lineRule="auto"/>
      <w:ind w:left="0" w:right="10322" w:hanging="1035"/>
    </w:pPr>
    <w:r>
      <w:rPr>
        <w:rFonts w:ascii="Calibri" w:eastAsia="Calibri" w:hAnsi="Calibri" w:cs="Calibri"/>
      </w:rPr>
      <w:t xml:space="preserve">Official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101B" w14:textId="5542DCB9" w:rsidR="00BF398D" w:rsidRDefault="00BF398D" w:rsidP="009B7FA8">
    <w:pPr>
      <w:spacing w:after="0" w:line="216" w:lineRule="auto"/>
      <w:ind w:left="0" w:right="10322" w:firstLine="0"/>
    </w:pPr>
    <w:r>
      <w:rPr>
        <w:rFonts w:ascii="Calibri" w:eastAsia="Calibri" w:hAnsi="Calibri" w:cs="Calibri"/>
        <w:noProof/>
      </w:rPr>
      <mc:AlternateContent>
        <mc:Choice Requires="wps">
          <w:drawing>
            <wp:anchor distT="0" distB="0" distL="114300" distR="114300" simplePos="0" relativeHeight="251659264" behindDoc="0" locked="0" layoutInCell="0" allowOverlap="1" wp14:anchorId="3BBC7F60" wp14:editId="36722214">
              <wp:simplePos x="0" y="0"/>
              <wp:positionH relativeFrom="page">
                <wp:align>left</wp:align>
              </wp:positionH>
              <wp:positionV relativeFrom="page">
                <wp:align>top</wp:align>
              </wp:positionV>
              <wp:extent cx="7772400" cy="273050"/>
              <wp:effectExtent l="0" t="0" r="0" b="12700"/>
              <wp:wrapNone/>
              <wp:docPr id="11" name="MSIPCM7d4148f984e741dd0d0af933"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4B5AE" w14:textId="027FF025" w:rsidR="00BF398D" w:rsidRPr="00651AAA" w:rsidRDefault="00651AAA" w:rsidP="00651AAA">
                          <w:pPr>
                            <w:spacing w:after="0"/>
                            <w:ind w:left="0"/>
                            <w:rPr>
                              <w:rFonts w:ascii="Calibri" w:hAnsi="Calibri"/>
                            </w:rPr>
                          </w:pPr>
                          <w:r w:rsidRPr="00651AAA">
                            <w:rPr>
                              <w:rFonts w:ascii="Calibri" w:hAnsi="Calibri"/>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BC7F60" id="_x0000_t202" coordsize="21600,21600" o:spt="202" path="m,l,21600r21600,l21600,xe">
              <v:stroke joinstyle="miter"/>
              <v:path gradientshapeok="t" o:connecttype="rect"/>
            </v:shapetype>
            <v:shape id="MSIPCM7d4148f984e741dd0d0af933" o:spid="_x0000_s1041" type="#_x0000_t202" alt="{&quot;HashCode&quot;:1987674191,&quot;Height&quot;:9999999.0,&quot;Width&quot;:9999999.0,&quot;Placement&quot;:&quot;Header&quot;,&quot;Index&quot;:&quot;Primary&quot;,&quot;Section&quot;:1,&quot;Top&quot;:0.0,&quot;Left&quot;:0.0}" style="position:absolute;margin-left:0;margin-top:0;width:612pt;height:21.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" o:allowincell="f" filled="f" stroked="f" strokeweight=".5pt">
              <v:textbox inset="20pt,0,,0">
                <w:txbxContent>
                  <w:p w14:paraId="6CA4B5AE" w14:textId="027FF025" w:rsidR="00BF398D" w:rsidRPr="00651AAA" w:rsidRDefault="00651AAA" w:rsidP="00651AAA">
                    <w:pPr>
                      <w:spacing w:after="0"/>
                      <w:ind w:left="0"/>
                      <w:rPr>
                        <w:rFonts w:ascii="Calibri" w:hAnsi="Calibri"/>
                      </w:rPr>
                    </w:pPr>
                    <w:r w:rsidRPr="00651AAA">
                      <w:rPr>
                        <w:rFonts w:ascii="Calibri" w:hAnsi="Calibri"/>
                      </w:rPr>
                      <w:t>Official</w:t>
                    </w:r>
                  </w:p>
                </w:txbxContent>
              </v:textbox>
              <w10:wrap anchorx="page" anchory="page"/>
            </v:shape>
          </w:pict>
        </mc:Fallback>
      </mc:AlternateConten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7C3" w14:textId="77777777" w:rsidR="00BF398D" w:rsidRDefault="00BF398D">
    <w:pPr>
      <w:spacing w:after="0" w:line="216" w:lineRule="auto"/>
      <w:ind w:left="0" w:right="10322" w:hanging="1035"/>
    </w:pPr>
    <w:r>
      <w:rPr>
        <w:rFonts w:ascii="Calibri" w:eastAsia="Calibri" w:hAnsi="Calibri" w:cs="Calibri"/>
      </w:rPr>
      <w:t xml:space="preserve">Official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992"/>
    <w:multiLevelType w:val="hybridMultilevel"/>
    <w:tmpl w:val="C7DE3984"/>
    <w:lvl w:ilvl="0" w:tplc="88D26F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0568C6"/>
    <w:multiLevelType w:val="hybridMultilevel"/>
    <w:tmpl w:val="17CEB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8174F"/>
    <w:multiLevelType w:val="hybridMultilevel"/>
    <w:tmpl w:val="E3921786"/>
    <w:lvl w:ilvl="0" w:tplc="CB0ADF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6F8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6A38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CE1F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E32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D246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A8C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C8AA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5A6D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B32B48"/>
    <w:multiLevelType w:val="hybridMultilevel"/>
    <w:tmpl w:val="5506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3EBC"/>
    <w:multiLevelType w:val="hybridMultilevel"/>
    <w:tmpl w:val="F61A0D6C"/>
    <w:lvl w:ilvl="0" w:tplc="43580B02">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681503"/>
    <w:multiLevelType w:val="hybridMultilevel"/>
    <w:tmpl w:val="713A5036"/>
    <w:lvl w:ilvl="0" w:tplc="007E41F2">
      <w:start w:val="1"/>
      <w:numFmt w:val="bullet"/>
      <w:lvlText w:val="•"/>
      <w:lvlJc w:val="left"/>
      <w:pPr>
        <w:ind w:left="1134" w:hanging="1134"/>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B0305"/>
    <w:multiLevelType w:val="hybridMultilevel"/>
    <w:tmpl w:val="25F221D8"/>
    <w:lvl w:ilvl="0" w:tplc="DED2BE18">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181935"/>
    <w:multiLevelType w:val="hybridMultilevel"/>
    <w:tmpl w:val="6C383BE2"/>
    <w:lvl w:ilvl="0" w:tplc="08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954252"/>
    <w:multiLevelType w:val="hybridMultilevel"/>
    <w:tmpl w:val="0D06FE5A"/>
    <w:lvl w:ilvl="0" w:tplc="90BAA0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C25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68AF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A2C1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88B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1AAC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6B6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AEC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CE1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DF7039"/>
    <w:multiLevelType w:val="hybridMultilevel"/>
    <w:tmpl w:val="95F20F4A"/>
    <w:lvl w:ilvl="0" w:tplc="01FC97FE">
      <w:start w:val="1"/>
      <w:numFmt w:val="bullet"/>
      <w:lvlText w:val="•"/>
      <w:lvlJc w:val="left"/>
      <w:pPr>
        <w:ind w:left="1418" w:hanging="1418"/>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821AF"/>
    <w:multiLevelType w:val="hybridMultilevel"/>
    <w:tmpl w:val="D13457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15:restartNumberingAfterBreak="0">
    <w:nsid w:val="3D507143"/>
    <w:multiLevelType w:val="hybridMultilevel"/>
    <w:tmpl w:val="AF8655B2"/>
    <w:lvl w:ilvl="0" w:tplc="08090001">
      <w:start w:val="1"/>
      <w:numFmt w:val="bullet"/>
      <w:lvlText w:val=""/>
      <w:lvlJc w:val="left"/>
      <w:pPr>
        <w:ind w:left="4780" w:hanging="360"/>
      </w:pPr>
      <w:rPr>
        <w:rFonts w:ascii="Symbol" w:hAnsi="Symbol" w:hint="default"/>
      </w:rPr>
    </w:lvl>
    <w:lvl w:ilvl="1" w:tplc="08090003" w:tentative="1">
      <w:start w:val="1"/>
      <w:numFmt w:val="bullet"/>
      <w:lvlText w:val="o"/>
      <w:lvlJc w:val="left"/>
      <w:pPr>
        <w:ind w:left="5500" w:hanging="360"/>
      </w:pPr>
      <w:rPr>
        <w:rFonts w:ascii="Courier New" w:hAnsi="Courier New" w:cs="Courier New" w:hint="default"/>
      </w:rPr>
    </w:lvl>
    <w:lvl w:ilvl="2" w:tplc="08090005" w:tentative="1">
      <w:start w:val="1"/>
      <w:numFmt w:val="bullet"/>
      <w:lvlText w:val=""/>
      <w:lvlJc w:val="left"/>
      <w:pPr>
        <w:ind w:left="6220" w:hanging="360"/>
      </w:pPr>
      <w:rPr>
        <w:rFonts w:ascii="Wingdings" w:hAnsi="Wingdings" w:hint="default"/>
      </w:rPr>
    </w:lvl>
    <w:lvl w:ilvl="3" w:tplc="08090001" w:tentative="1">
      <w:start w:val="1"/>
      <w:numFmt w:val="bullet"/>
      <w:lvlText w:val=""/>
      <w:lvlJc w:val="left"/>
      <w:pPr>
        <w:ind w:left="6940" w:hanging="360"/>
      </w:pPr>
      <w:rPr>
        <w:rFonts w:ascii="Symbol" w:hAnsi="Symbol" w:hint="default"/>
      </w:rPr>
    </w:lvl>
    <w:lvl w:ilvl="4" w:tplc="08090003" w:tentative="1">
      <w:start w:val="1"/>
      <w:numFmt w:val="bullet"/>
      <w:lvlText w:val="o"/>
      <w:lvlJc w:val="left"/>
      <w:pPr>
        <w:ind w:left="7660" w:hanging="360"/>
      </w:pPr>
      <w:rPr>
        <w:rFonts w:ascii="Courier New" w:hAnsi="Courier New" w:cs="Courier New" w:hint="default"/>
      </w:rPr>
    </w:lvl>
    <w:lvl w:ilvl="5" w:tplc="08090005" w:tentative="1">
      <w:start w:val="1"/>
      <w:numFmt w:val="bullet"/>
      <w:lvlText w:val=""/>
      <w:lvlJc w:val="left"/>
      <w:pPr>
        <w:ind w:left="8380" w:hanging="360"/>
      </w:pPr>
      <w:rPr>
        <w:rFonts w:ascii="Wingdings" w:hAnsi="Wingdings" w:hint="default"/>
      </w:rPr>
    </w:lvl>
    <w:lvl w:ilvl="6" w:tplc="08090001" w:tentative="1">
      <w:start w:val="1"/>
      <w:numFmt w:val="bullet"/>
      <w:lvlText w:val=""/>
      <w:lvlJc w:val="left"/>
      <w:pPr>
        <w:ind w:left="9100" w:hanging="360"/>
      </w:pPr>
      <w:rPr>
        <w:rFonts w:ascii="Symbol" w:hAnsi="Symbol" w:hint="default"/>
      </w:rPr>
    </w:lvl>
    <w:lvl w:ilvl="7" w:tplc="08090003" w:tentative="1">
      <w:start w:val="1"/>
      <w:numFmt w:val="bullet"/>
      <w:lvlText w:val="o"/>
      <w:lvlJc w:val="left"/>
      <w:pPr>
        <w:ind w:left="9820" w:hanging="360"/>
      </w:pPr>
      <w:rPr>
        <w:rFonts w:ascii="Courier New" w:hAnsi="Courier New" w:cs="Courier New" w:hint="default"/>
      </w:rPr>
    </w:lvl>
    <w:lvl w:ilvl="8" w:tplc="08090005" w:tentative="1">
      <w:start w:val="1"/>
      <w:numFmt w:val="bullet"/>
      <w:lvlText w:val=""/>
      <w:lvlJc w:val="left"/>
      <w:pPr>
        <w:ind w:left="10540" w:hanging="360"/>
      </w:pPr>
      <w:rPr>
        <w:rFonts w:ascii="Wingdings" w:hAnsi="Wingdings" w:hint="default"/>
      </w:rPr>
    </w:lvl>
  </w:abstractNum>
  <w:abstractNum w:abstractNumId="12" w15:restartNumberingAfterBreak="0">
    <w:nsid w:val="41C02447"/>
    <w:multiLevelType w:val="hybridMultilevel"/>
    <w:tmpl w:val="443ABB26"/>
    <w:lvl w:ilvl="0" w:tplc="A0FA06DA">
      <w:start w:val="1"/>
      <w:numFmt w:val="bullet"/>
      <w:lvlText w:val="•"/>
      <w:lvlJc w:val="left"/>
      <w:pPr>
        <w:ind w:left="1418" w:hanging="698"/>
      </w:pPr>
      <w:rPr>
        <w:rFonts w:ascii="Arial" w:eastAsia="Arial" w:hAnsi="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213D7"/>
    <w:multiLevelType w:val="hybridMultilevel"/>
    <w:tmpl w:val="A8FC6EE6"/>
    <w:lvl w:ilvl="0" w:tplc="DCCAAB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6ED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08B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802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233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2E9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A0C1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60C3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A4B0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AB0EA1"/>
    <w:multiLevelType w:val="hybridMultilevel"/>
    <w:tmpl w:val="2C60C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8D5A17"/>
    <w:multiLevelType w:val="hybridMultilevel"/>
    <w:tmpl w:val="DDFEFDB0"/>
    <w:lvl w:ilvl="0" w:tplc="E51644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588F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705A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E224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3216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344B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A43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5AFA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9885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3E2B6A"/>
    <w:multiLevelType w:val="hybridMultilevel"/>
    <w:tmpl w:val="41441BA0"/>
    <w:lvl w:ilvl="0" w:tplc="08090003">
      <w:start w:val="1"/>
      <w:numFmt w:val="bullet"/>
      <w:lvlText w:val="o"/>
      <w:lvlJc w:val="left"/>
      <w:pPr>
        <w:ind w:left="735" w:hanging="375"/>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D43A7"/>
    <w:multiLevelType w:val="hybridMultilevel"/>
    <w:tmpl w:val="3DB0ED62"/>
    <w:lvl w:ilvl="0" w:tplc="837EFD3A">
      <w:start w:val="3"/>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261E66">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0F256">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2E8F8">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06E1C">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CE31AC">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4C18BE">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04C52">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E0A01A">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332E3A"/>
    <w:multiLevelType w:val="hybridMultilevel"/>
    <w:tmpl w:val="585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91C8F"/>
    <w:multiLevelType w:val="hybridMultilevel"/>
    <w:tmpl w:val="9FC824DC"/>
    <w:lvl w:ilvl="0" w:tplc="AAB6B582">
      <w:start w:val="1"/>
      <w:numFmt w:val="bullet"/>
      <w:lvlText w:val="•"/>
      <w:lvlJc w:val="left"/>
      <w:pPr>
        <w:ind w:left="0" w:firstLine="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93FC9"/>
    <w:multiLevelType w:val="hybridMultilevel"/>
    <w:tmpl w:val="710409FA"/>
    <w:lvl w:ilvl="0" w:tplc="1E085D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021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7A1A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90EA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0DE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EA0A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5682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9402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46C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94519A"/>
    <w:multiLevelType w:val="hybridMultilevel"/>
    <w:tmpl w:val="87EA9B3E"/>
    <w:lvl w:ilvl="0" w:tplc="456CC6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E30490"/>
    <w:multiLevelType w:val="hybridMultilevel"/>
    <w:tmpl w:val="70587AC2"/>
    <w:lvl w:ilvl="0" w:tplc="08090003">
      <w:start w:val="1"/>
      <w:numFmt w:val="bullet"/>
      <w:lvlText w:val="o"/>
      <w:lvlJc w:val="left"/>
      <w:pPr>
        <w:ind w:left="108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8F7248"/>
    <w:multiLevelType w:val="hybridMultilevel"/>
    <w:tmpl w:val="2984F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13"/>
  </w:num>
  <w:num w:numId="4">
    <w:abstractNumId w:val="20"/>
  </w:num>
  <w:num w:numId="5">
    <w:abstractNumId w:val="15"/>
  </w:num>
  <w:num w:numId="6">
    <w:abstractNumId w:val="8"/>
  </w:num>
  <w:num w:numId="7">
    <w:abstractNumId w:val="2"/>
  </w:num>
  <w:num w:numId="8">
    <w:abstractNumId w:val="14"/>
  </w:num>
  <w:num w:numId="9">
    <w:abstractNumId w:val="3"/>
  </w:num>
  <w:num w:numId="10">
    <w:abstractNumId w:val="12"/>
  </w:num>
  <w:num w:numId="11">
    <w:abstractNumId w:val="9"/>
  </w:num>
  <w:num w:numId="12">
    <w:abstractNumId w:val="5"/>
  </w:num>
  <w:num w:numId="13">
    <w:abstractNumId w:val="19"/>
  </w:num>
  <w:num w:numId="14">
    <w:abstractNumId w:val="11"/>
  </w:num>
  <w:num w:numId="15">
    <w:abstractNumId w:val="23"/>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6"/>
  </w:num>
  <w:num w:numId="22">
    <w:abstractNumId w:val="0"/>
  </w:num>
  <w:num w:numId="23">
    <w:abstractNumId w:val="18"/>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szS3NLEwMTA1MjFS0lEKTi0uzszPAykwrgUA07M6GiwAAAA="/>
  </w:docVars>
  <w:rsids>
    <w:rsidRoot w:val="00AF74EE"/>
    <w:rsid w:val="00020D86"/>
    <w:rsid w:val="00022448"/>
    <w:rsid w:val="000228F0"/>
    <w:rsid w:val="00022D1B"/>
    <w:rsid w:val="00022D96"/>
    <w:rsid w:val="0003168C"/>
    <w:rsid w:val="0004074F"/>
    <w:rsid w:val="00047A2B"/>
    <w:rsid w:val="000556AF"/>
    <w:rsid w:val="00073C25"/>
    <w:rsid w:val="00074ECD"/>
    <w:rsid w:val="000767BC"/>
    <w:rsid w:val="00090D2A"/>
    <w:rsid w:val="000A0D5F"/>
    <w:rsid w:val="000A0E8E"/>
    <w:rsid w:val="000B3E2D"/>
    <w:rsid w:val="000C6BE7"/>
    <w:rsid w:val="000D1F5A"/>
    <w:rsid w:val="000D4811"/>
    <w:rsid w:val="000E16C5"/>
    <w:rsid w:val="000E4A88"/>
    <w:rsid w:val="000E5CD9"/>
    <w:rsid w:val="000E7B91"/>
    <w:rsid w:val="000F4FFA"/>
    <w:rsid w:val="0011432E"/>
    <w:rsid w:val="0013006F"/>
    <w:rsid w:val="00145326"/>
    <w:rsid w:val="00164ABA"/>
    <w:rsid w:val="00170B51"/>
    <w:rsid w:val="00173B97"/>
    <w:rsid w:val="00192DF3"/>
    <w:rsid w:val="001A0543"/>
    <w:rsid w:val="001A26E5"/>
    <w:rsid w:val="001A523E"/>
    <w:rsid w:val="001C0CD6"/>
    <w:rsid w:val="001D0C1A"/>
    <w:rsid w:val="001D0E16"/>
    <w:rsid w:val="001D26E2"/>
    <w:rsid w:val="001D7709"/>
    <w:rsid w:val="001E083F"/>
    <w:rsid w:val="001F0B6D"/>
    <w:rsid w:val="001F0FE5"/>
    <w:rsid w:val="002148F2"/>
    <w:rsid w:val="002154BC"/>
    <w:rsid w:val="00261E29"/>
    <w:rsid w:val="00273AAD"/>
    <w:rsid w:val="002801C7"/>
    <w:rsid w:val="00286201"/>
    <w:rsid w:val="002A6A5D"/>
    <w:rsid w:val="002A74DE"/>
    <w:rsid w:val="002B0F20"/>
    <w:rsid w:val="002B33FB"/>
    <w:rsid w:val="002B6845"/>
    <w:rsid w:val="002C3C5C"/>
    <w:rsid w:val="002C6094"/>
    <w:rsid w:val="002C6767"/>
    <w:rsid w:val="002D21DA"/>
    <w:rsid w:val="002D5046"/>
    <w:rsid w:val="002D66B1"/>
    <w:rsid w:val="002E3A91"/>
    <w:rsid w:val="002E440A"/>
    <w:rsid w:val="002F4D9C"/>
    <w:rsid w:val="003030B9"/>
    <w:rsid w:val="00306BC9"/>
    <w:rsid w:val="00313763"/>
    <w:rsid w:val="00323715"/>
    <w:rsid w:val="00326307"/>
    <w:rsid w:val="00326706"/>
    <w:rsid w:val="00331E8F"/>
    <w:rsid w:val="00342921"/>
    <w:rsid w:val="00345124"/>
    <w:rsid w:val="003537D9"/>
    <w:rsid w:val="00370C18"/>
    <w:rsid w:val="003827A9"/>
    <w:rsid w:val="00390942"/>
    <w:rsid w:val="003A24EB"/>
    <w:rsid w:val="003A6D8D"/>
    <w:rsid w:val="003A724C"/>
    <w:rsid w:val="003B6D34"/>
    <w:rsid w:val="003C29B3"/>
    <w:rsid w:val="003D2019"/>
    <w:rsid w:val="003E4E1A"/>
    <w:rsid w:val="003F629B"/>
    <w:rsid w:val="00404837"/>
    <w:rsid w:val="00406242"/>
    <w:rsid w:val="00417346"/>
    <w:rsid w:val="00426210"/>
    <w:rsid w:val="00431003"/>
    <w:rsid w:val="00434AAD"/>
    <w:rsid w:val="0043730D"/>
    <w:rsid w:val="00446301"/>
    <w:rsid w:val="00446F4A"/>
    <w:rsid w:val="004479A4"/>
    <w:rsid w:val="00456979"/>
    <w:rsid w:val="004625B1"/>
    <w:rsid w:val="0046336B"/>
    <w:rsid w:val="00473EDC"/>
    <w:rsid w:val="00485731"/>
    <w:rsid w:val="00496C19"/>
    <w:rsid w:val="00497764"/>
    <w:rsid w:val="004A2F09"/>
    <w:rsid w:val="004A3485"/>
    <w:rsid w:val="004A6FE1"/>
    <w:rsid w:val="004B1AE4"/>
    <w:rsid w:val="004B3008"/>
    <w:rsid w:val="004B3C73"/>
    <w:rsid w:val="004C2295"/>
    <w:rsid w:val="004C44E6"/>
    <w:rsid w:val="004D04DF"/>
    <w:rsid w:val="004E0143"/>
    <w:rsid w:val="00504035"/>
    <w:rsid w:val="005078AE"/>
    <w:rsid w:val="00532859"/>
    <w:rsid w:val="0055225D"/>
    <w:rsid w:val="00552642"/>
    <w:rsid w:val="0056282E"/>
    <w:rsid w:val="00567692"/>
    <w:rsid w:val="00571B03"/>
    <w:rsid w:val="005927E0"/>
    <w:rsid w:val="005B1045"/>
    <w:rsid w:val="005B616F"/>
    <w:rsid w:val="005E0F0A"/>
    <w:rsid w:val="005E55F5"/>
    <w:rsid w:val="00602303"/>
    <w:rsid w:val="006043BF"/>
    <w:rsid w:val="006131D3"/>
    <w:rsid w:val="006178DB"/>
    <w:rsid w:val="00626E5E"/>
    <w:rsid w:val="00641C0F"/>
    <w:rsid w:val="006477FB"/>
    <w:rsid w:val="00651AAA"/>
    <w:rsid w:val="0065533F"/>
    <w:rsid w:val="00660AFC"/>
    <w:rsid w:val="0067071D"/>
    <w:rsid w:val="00674AAA"/>
    <w:rsid w:val="00690F3C"/>
    <w:rsid w:val="006B47FA"/>
    <w:rsid w:val="006C27EC"/>
    <w:rsid w:val="006C70A1"/>
    <w:rsid w:val="006D6946"/>
    <w:rsid w:val="006E7017"/>
    <w:rsid w:val="00702531"/>
    <w:rsid w:val="00736E44"/>
    <w:rsid w:val="00742770"/>
    <w:rsid w:val="00743407"/>
    <w:rsid w:val="00751942"/>
    <w:rsid w:val="00755D2D"/>
    <w:rsid w:val="00770205"/>
    <w:rsid w:val="007768FE"/>
    <w:rsid w:val="00782325"/>
    <w:rsid w:val="007919D1"/>
    <w:rsid w:val="00791B9F"/>
    <w:rsid w:val="0079345E"/>
    <w:rsid w:val="007D1B7E"/>
    <w:rsid w:val="007D2A69"/>
    <w:rsid w:val="007E44B2"/>
    <w:rsid w:val="007F727B"/>
    <w:rsid w:val="008013D1"/>
    <w:rsid w:val="0082028C"/>
    <w:rsid w:val="008253FD"/>
    <w:rsid w:val="00825A2F"/>
    <w:rsid w:val="00827835"/>
    <w:rsid w:val="008412B4"/>
    <w:rsid w:val="0085556A"/>
    <w:rsid w:val="00855E5B"/>
    <w:rsid w:val="00857D70"/>
    <w:rsid w:val="00865767"/>
    <w:rsid w:val="0087725D"/>
    <w:rsid w:val="00881A48"/>
    <w:rsid w:val="008A50A4"/>
    <w:rsid w:val="008B71C2"/>
    <w:rsid w:val="008C0F86"/>
    <w:rsid w:val="008C0F9D"/>
    <w:rsid w:val="008C3379"/>
    <w:rsid w:val="008D6D3A"/>
    <w:rsid w:val="00903B5F"/>
    <w:rsid w:val="00916AB0"/>
    <w:rsid w:val="00927237"/>
    <w:rsid w:val="0096454A"/>
    <w:rsid w:val="009661F4"/>
    <w:rsid w:val="0096646E"/>
    <w:rsid w:val="00971755"/>
    <w:rsid w:val="00980696"/>
    <w:rsid w:val="00996C6B"/>
    <w:rsid w:val="009B0380"/>
    <w:rsid w:val="009B7FA8"/>
    <w:rsid w:val="009C06AE"/>
    <w:rsid w:val="009C34E8"/>
    <w:rsid w:val="009C4F83"/>
    <w:rsid w:val="009D2B7D"/>
    <w:rsid w:val="009D6E43"/>
    <w:rsid w:val="009F03E4"/>
    <w:rsid w:val="00A00B5B"/>
    <w:rsid w:val="00A03966"/>
    <w:rsid w:val="00A0555F"/>
    <w:rsid w:val="00A07D07"/>
    <w:rsid w:val="00A17959"/>
    <w:rsid w:val="00A517F3"/>
    <w:rsid w:val="00A5683E"/>
    <w:rsid w:val="00A671CC"/>
    <w:rsid w:val="00A95258"/>
    <w:rsid w:val="00A964D6"/>
    <w:rsid w:val="00A96AE0"/>
    <w:rsid w:val="00A96D45"/>
    <w:rsid w:val="00A97F55"/>
    <w:rsid w:val="00AA57B9"/>
    <w:rsid w:val="00AB2788"/>
    <w:rsid w:val="00AC3497"/>
    <w:rsid w:val="00AE235D"/>
    <w:rsid w:val="00AF1731"/>
    <w:rsid w:val="00AF2D03"/>
    <w:rsid w:val="00AF74EE"/>
    <w:rsid w:val="00B07829"/>
    <w:rsid w:val="00B22B47"/>
    <w:rsid w:val="00B23C34"/>
    <w:rsid w:val="00B27A35"/>
    <w:rsid w:val="00B53BCF"/>
    <w:rsid w:val="00B72E76"/>
    <w:rsid w:val="00B760A5"/>
    <w:rsid w:val="00B828CE"/>
    <w:rsid w:val="00B85818"/>
    <w:rsid w:val="00B85BF8"/>
    <w:rsid w:val="00B906FB"/>
    <w:rsid w:val="00B92688"/>
    <w:rsid w:val="00B95D0C"/>
    <w:rsid w:val="00BB79D9"/>
    <w:rsid w:val="00BC1C09"/>
    <w:rsid w:val="00BD4068"/>
    <w:rsid w:val="00BD6AAA"/>
    <w:rsid w:val="00BE0491"/>
    <w:rsid w:val="00BE1F49"/>
    <w:rsid w:val="00BF354F"/>
    <w:rsid w:val="00BF398D"/>
    <w:rsid w:val="00BF5F23"/>
    <w:rsid w:val="00BF6FD5"/>
    <w:rsid w:val="00C12A0C"/>
    <w:rsid w:val="00C2100B"/>
    <w:rsid w:val="00C226EC"/>
    <w:rsid w:val="00C269AA"/>
    <w:rsid w:val="00C5139F"/>
    <w:rsid w:val="00C6349B"/>
    <w:rsid w:val="00C763CE"/>
    <w:rsid w:val="00C81580"/>
    <w:rsid w:val="00CA0C93"/>
    <w:rsid w:val="00CA6363"/>
    <w:rsid w:val="00CA78FF"/>
    <w:rsid w:val="00CA7D97"/>
    <w:rsid w:val="00CB6D32"/>
    <w:rsid w:val="00CC4B18"/>
    <w:rsid w:val="00CE57E5"/>
    <w:rsid w:val="00CE75BA"/>
    <w:rsid w:val="00D053C5"/>
    <w:rsid w:val="00D16EBA"/>
    <w:rsid w:val="00D31DE2"/>
    <w:rsid w:val="00D45E51"/>
    <w:rsid w:val="00D50AFB"/>
    <w:rsid w:val="00D67D29"/>
    <w:rsid w:val="00D72D39"/>
    <w:rsid w:val="00D85A9D"/>
    <w:rsid w:val="00DA12FC"/>
    <w:rsid w:val="00DA3024"/>
    <w:rsid w:val="00DB6CED"/>
    <w:rsid w:val="00DD1016"/>
    <w:rsid w:val="00DE236F"/>
    <w:rsid w:val="00DE515F"/>
    <w:rsid w:val="00DF0D2A"/>
    <w:rsid w:val="00DF2B27"/>
    <w:rsid w:val="00DF70BD"/>
    <w:rsid w:val="00E060CB"/>
    <w:rsid w:val="00E179AF"/>
    <w:rsid w:val="00E257FC"/>
    <w:rsid w:val="00E25D5C"/>
    <w:rsid w:val="00E27CD3"/>
    <w:rsid w:val="00E336DE"/>
    <w:rsid w:val="00E4399E"/>
    <w:rsid w:val="00E45234"/>
    <w:rsid w:val="00E61ACF"/>
    <w:rsid w:val="00E710ED"/>
    <w:rsid w:val="00E752F1"/>
    <w:rsid w:val="00E765CE"/>
    <w:rsid w:val="00E76A72"/>
    <w:rsid w:val="00E930F8"/>
    <w:rsid w:val="00EB0D97"/>
    <w:rsid w:val="00EB5832"/>
    <w:rsid w:val="00EC5B51"/>
    <w:rsid w:val="00ED7C6F"/>
    <w:rsid w:val="00EF4587"/>
    <w:rsid w:val="00F16B2D"/>
    <w:rsid w:val="00F23846"/>
    <w:rsid w:val="00F34646"/>
    <w:rsid w:val="00F4458E"/>
    <w:rsid w:val="00F63C16"/>
    <w:rsid w:val="00F6410B"/>
    <w:rsid w:val="00F74116"/>
    <w:rsid w:val="00F766A2"/>
    <w:rsid w:val="00F83760"/>
    <w:rsid w:val="00F93AEF"/>
    <w:rsid w:val="00FB5793"/>
    <w:rsid w:val="00FD5DC3"/>
    <w:rsid w:val="00FE73DD"/>
    <w:rsid w:val="00FF1DD3"/>
    <w:rsid w:val="00FF575D"/>
    <w:rsid w:val="02EC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C6C1F"/>
  <w15:docId w15:val="{90275E03-64ED-4EC1-AF99-71FC5D35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 w:line="271"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22"/>
      <w:ind w:left="10" w:right="1363"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36"/>
      <w:ind w:left="10" w:right="136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line="244" w:lineRule="auto"/>
      <w:ind w:right="1342"/>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ListParagraph">
    <w:name w:val="List Paragraph"/>
    <w:basedOn w:val="Normal"/>
    <w:uiPriority w:val="34"/>
    <w:qFormat/>
    <w:rsid w:val="00B828CE"/>
    <w:pPr>
      <w:ind w:left="720"/>
      <w:contextualSpacing/>
    </w:pPr>
  </w:style>
  <w:style w:type="table" w:styleId="TableGrid">
    <w:name w:val="Table Grid"/>
    <w:basedOn w:val="TableNormal"/>
    <w:uiPriority w:val="39"/>
    <w:rsid w:val="0032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06"/>
    <w:rPr>
      <w:rFonts w:ascii="Segoe UI" w:eastAsia="Arial" w:hAnsi="Segoe UI" w:cs="Segoe UI"/>
      <w:color w:val="000000"/>
      <w:sz w:val="18"/>
      <w:szCs w:val="18"/>
    </w:rPr>
  </w:style>
  <w:style w:type="paragraph" w:styleId="Footer">
    <w:name w:val="footer"/>
    <w:basedOn w:val="Normal"/>
    <w:link w:val="FooterChar"/>
    <w:uiPriority w:val="99"/>
    <w:unhideWhenUsed/>
    <w:rsid w:val="004625B1"/>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625B1"/>
    <w:rPr>
      <w:rFonts w:cs="Times New Roman"/>
      <w:lang w:val="en-US" w:eastAsia="en-US"/>
    </w:rPr>
  </w:style>
  <w:style w:type="paragraph" w:styleId="EndnoteText">
    <w:name w:val="endnote text"/>
    <w:basedOn w:val="Normal"/>
    <w:link w:val="EndnoteTextChar"/>
    <w:uiPriority w:val="99"/>
    <w:semiHidden/>
    <w:unhideWhenUsed/>
    <w:rsid w:val="004625B1"/>
    <w:pPr>
      <w:spacing w:after="0" w:line="240" w:lineRule="auto"/>
    </w:pPr>
    <w:rPr>
      <w:szCs w:val="20"/>
    </w:rPr>
  </w:style>
  <w:style w:type="character" w:customStyle="1" w:styleId="EndnoteTextChar">
    <w:name w:val="Endnote Text Char"/>
    <w:basedOn w:val="DefaultParagraphFont"/>
    <w:link w:val="EndnoteText"/>
    <w:uiPriority w:val="99"/>
    <w:semiHidden/>
    <w:rsid w:val="004625B1"/>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4625B1"/>
    <w:rPr>
      <w:vertAlign w:val="superscript"/>
    </w:rPr>
  </w:style>
  <w:style w:type="paragraph" w:styleId="FootnoteText">
    <w:name w:val="footnote text"/>
    <w:basedOn w:val="Normal"/>
    <w:link w:val="FootnoteTextChar"/>
    <w:uiPriority w:val="99"/>
    <w:semiHidden/>
    <w:unhideWhenUsed/>
    <w:rsid w:val="004625B1"/>
    <w:pPr>
      <w:spacing w:after="0" w:line="240" w:lineRule="auto"/>
    </w:pPr>
    <w:rPr>
      <w:szCs w:val="20"/>
    </w:rPr>
  </w:style>
  <w:style w:type="character" w:customStyle="1" w:styleId="FootnoteTextChar">
    <w:name w:val="Footnote Text Char"/>
    <w:basedOn w:val="DefaultParagraphFont"/>
    <w:link w:val="FootnoteText"/>
    <w:uiPriority w:val="99"/>
    <w:semiHidden/>
    <w:rsid w:val="004625B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625B1"/>
    <w:rPr>
      <w:vertAlign w:val="superscript"/>
    </w:rPr>
  </w:style>
  <w:style w:type="character" w:styleId="CommentReference">
    <w:name w:val="annotation reference"/>
    <w:basedOn w:val="DefaultParagraphFont"/>
    <w:uiPriority w:val="99"/>
    <w:semiHidden/>
    <w:unhideWhenUsed/>
    <w:rsid w:val="00D72D39"/>
    <w:rPr>
      <w:sz w:val="16"/>
      <w:szCs w:val="16"/>
    </w:rPr>
  </w:style>
  <w:style w:type="paragraph" w:styleId="CommentText">
    <w:name w:val="annotation text"/>
    <w:basedOn w:val="Normal"/>
    <w:link w:val="CommentTextChar"/>
    <w:uiPriority w:val="99"/>
    <w:semiHidden/>
    <w:unhideWhenUsed/>
    <w:rsid w:val="00D72D39"/>
    <w:pPr>
      <w:spacing w:line="240" w:lineRule="auto"/>
    </w:pPr>
    <w:rPr>
      <w:szCs w:val="20"/>
    </w:rPr>
  </w:style>
  <w:style w:type="character" w:customStyle="1" w:styleId="CommentTextChar">
    <w:name w:val="Comment Text Char"/>
    <w:basedOn w:val="DefaultParagraphFont"/>
    <w:link w:val="CommentText"/>
    <w:uiPriority w:val="99"/>
    <w:semiHidden/>
    <w:rsid w:val="00D72D3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72D39"/>
    <w:rPr>
      <w:b/>
      <w:bCs/>
    </w:rPr>
  </w:style>
  <w:style w:type="character" w:customStyle="1" w:styleId="CommentSubjectChar">
    <w:name w:val="Comment Subject Char"/>
    <w:basedOn w:val="CommentTextChar"/>
    <w:link w:val="CommentSubject"/>
    <w:uiPriority w:val="99"/>
    <w:semiHidden/>
    <w:rsid w:val="00D72D39"/>
    <w:rPr>
      <w:rFonts w:ascii="Arial" w:eastAsia="Arial" w:hAnsi="Arial" w:cs="Arial"/>
      <w:b/>
      <w:bCs/>
      <w:color w:val="000000"/>
      <w:sz w:val="20"/>
      <w:szCs w:val="20"/>
    </w:rPr>
  </w:style>
  <w:style w:type="paragraph" w:styleId="Revision">
    <w:name w:val="Revision"/>
    <w:hidden/>
    <w:uiPriority w:val="99"/>
    <w:semiHidden/>
    <w:rsid w:val="00D72D39"/>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1209">
      <w:bodyDiv w:val="1"/>
      <w:marLeft w:val="0"/>
      <w:marRight w:val="0"/>
      <w:marTop w:val="0"/>
      <w:marBottom w:val="0"/>
      <w:divBdr>
        <w:top w:val="none" w:sz="0" w:space="0" w:color="auto"/>
        <w:left w:val="none" w:sz="0" w:space="0" w:color="auto"/>
        <w:bottom w:val="none" w:sz="0" w:space="0" w:color="auto"/>
        <w:right w:val="none" w:sz="0" w:space="0" w:color="auto"/>
      </w:divBdr>
    </w:div>
    <w:div w:id="87239598">
      <w:bodyDiv w:val="1"/>
      <w:marLeft w:val="0"/>
      <w:marRight w:val="0"/>
      <w:marTop w:val="0"/>
      <w:marBottom w:val="0"/>
      <w:divBdr>
        <w:top w:val="none" w:sz="0" w:space="0" w:color="auto"/>
        <w:left w:val="none" w:sz="0" w:space="0" w:color="auto"/>
        <w:bottom w:val="none" w:sz="0" w:space="0" w:color="auto"/>
        <w:right w:val="none" w:sz="0" w:space="0" w:color="auto"/>
      </w:divBdr>
    </w:div>
    <w:div w:id="131604383">
      <w:bodyDiv w:val="1"/>
      <w:marLeft w:val="0"/>
      <w:marRight w:val="0"/>
      <w:marTop w:val="0"/>
      <w:marBottom w:val="0"/>
      <w:divBdr>
        <w:top w:val="none" w:sz="0" w:space="0" w:color="auto"/>
        <w:left w:val="none" w:sz="0" w:space="0" w:color="auto"/>
        <w:bottom w:val="none" w:sz="0" w:space="0" w:color="auto"/>
        <w:right w:val="none" w:sz="0" w:space="0" w:color="auto"/>
      </w:divBdr>
    </w:div>
    <w:div w:id="229658551">
      <w:bodyDiv w:val="1"/>
      <w:marLeft w:val="0"/>
      <w:marRight w:val="0"/>
      <w:marTop w:val="0"/>
      <w:marBottom w:val="0"/>
      <w:divBdr>
        <w:top w:val="none" w:sz="0" w:space="0" w:color="auto"/>
        <w:left w:val="none" w:sz="0" w:space="0" w:color="auto"/>
        <w:bottom w:val="none" w:sz="0" w:space="0" w:color="auto"/>
        <w:right w:val="none" w:sz="0" w:space="0" w:color="auto"/>
      </w:divBdr>
    </w:div>
    <w:div w:id="372732226">
      <w:bodyDiv w:val="1"/>
      <w:marLeft w:val="0"/>
      <w:marRight w:val="0"/>
      <w:marTop w:val="0"/>
      <w:marBottom w:val="0"/>
      <w:divBdr>
        <w:top w:val="none" w:sz="0" w:space="0" w:color="auto"/>
        <w:left w:val="none" w:sz="0" w:space="0" w:color="auto"/>
        <w:bottom w:val="none" w:sz="0" w:space="0" w:color="auto"/>
        <w:right w:val="none" w:sz="0" w:space="0" w:color="auto"/>
      </w:divBdr>
    </w:div>
    <w:div w:id="400717228">
      <w:bodyDiv w:val="1"/>
      <w:marLeft w:val="0"/>
      <w:marRight w:val="0"/>
      <w:marTop w:val="0"/>
      <w:marBottom w:val="0"/>
      <w:divBdr>
        <w:top w:val="none" w:sz="0" w:space="0" w:color="auto"/>
        <w:left w:val="none" w:sz="0" w:space="0" w:color="auto"/>
        <w:bottom w:val="none" w:sz="0" w:space="0" w:color="auto"/>
        <w:right w:val="none" w:sz="0" w:space="0" w:color="auto"/>
      </w:divBdr>
    </w:div>
    <w:div w:id="586042173">
      <w:bodyDiv w:val="1"/>
      <w:marLeft w:val="0"/>
      <w:marRight w:val="0"/>
      <w:marTop w:val="0"/>
      <w:marBottom w:val="0"/>
      <w:divBdr>
        <w:top w:val="none" w:sz="0" w:space="0" w:color="auto"/>
        <w:left w:val="none" w:sz="0" w:space="0" w:color="auto"/>
        <w:bottom w:val="none" w:sz="0" w:space="0" w:color="auto"/>
        <w:right w:val="none" w:sz="0" w:space="0" w:color="auto"/>
      </w:divBdr>
    </w:div>
    <w:div w:id="688218924">
      <w:bodyDiv w:val="1"/>
      <w:marLeft w:val="0"/>
      <w:marRight w:val="0"/>
      <w:marTop w:val="0"/>
      <w:marBottom w:val="0"/>
      <w:divBdr>
        <w:top w:val="none" w:sz="0" w:space="0" w:color="auto"/>
        <w:left w:val="none" w:sz="0" w:space="0" w:color="auto"/>
        <w:bottom w:val="none" w:sz="0" w:space="0" w:color="auto"/>
        <w:right w:val="none" w:sz="0" w:space="0" w:color="auto"/>
      </w:divBdr>
    </w:div>
    <w:div w:id="807668751">
      <w:bodyDiv w:val="1"/>
      <w:marLeft w:val="0"/>
      <w:marRight w:val="0"/>
      <w:marTop w:val="0"/>
      <w:marBottom w:val="0"/>
      <w:divBdr>
        <w:top w:val="none" w:sz="0" w:space="0" w:color="auto"/>
        <w:left w:val="none" w:sz="0" w:space="0" w:color="auto"/>
        <w:bottom w:val="none" w:sz="0" w:space="0" w:color="auto"/>
        <w:right w:val="none" w:sz="0" w:space="0" w:color="auto"/>
      </w:divBdr>
    </w:div>
    <w:div w:id="912930001">
      <w:bodyDiv w:val="1"/>
      <w:marLeft w:val="0"/>
      <w:marRight w:val="0"/>
      <w:marTop w:val="0"/>
      <w:marBottom w:val="0"/>
      <w:divBdr>
        <w:top w:val="none" w:sz="0" w:space="0" w:color="auto"/>
        <w:left w:val="none" w:sz="0" w:space="0" w:color="auto"/>
        <w:bottom w:val="none" w:sz="0" w:space="0" w:color="auto"/>
        <w:right w:val="none" w:sz="0" w:space="0" w:color="auto"/>
      </w:divBdr>
    </w:div>
    <w:div w:id="1026295598">
      <w:bodyDiv w:val="1"/>
      <w:marLeft w:val="0"/>
      <w:marRight w:val="0"/>
      <w:marTop w:val="0"/>
      <w:marBottom w:val="0"/>
      <w:divBdr>
        <w:top w:val="none" w:sz="0" w:space="0" w:color="auto"/>
        <w:left w:val="none" w:sz="0" w:space="0" w:color="auto"/>
        <w:bottom w:val="none" w:sz="0" w:space="0" w:color="auto"/>
        <w:right w:val="none" w:sz="0" w:space="0" w:color="auto"/>
      </w:divBdr>
    </w:div>
    <w:div w:id="1489398361">
      <w:bodyDiv w:val="1"/>
      <w:marLeft w:val="0"/>
      <w:marRight w:val="0"/>
      <w:marTop w:val="0"/>
      <w:marBottom w:val="0"/>
      <w:divBdr>
        <w:top w:val="none" w:sz="0" w:space="0" w:color="auto"/>
        <w:left w:val="none" w:sz="0" w:space="0" w:color="auto"/>
        <w:bottom w:val="none" w:sz="0" w:space="0" w:color="auto"/>
        <w:right w:val="none" w:sz="0" w:space="0" w:color="auto"/>
      </w:divBdr>
    </w:div>
    <w:div w:id="1609727990">
      <w:bodyDiv w:val="1"/>
      <w:marLeft w:val="0"/>
      <w:marRight w:val="0"/>
      <w:marTop w:val="0"/>
      <w:marBottom w:val="0"/>
      <w:divBdr>
        <w:top w:val="none" w:sz="0" w:space="0" w:color="auto"/>
        <w:left w:val="none" w:sz="0" w:space="0" w:color="auto"/>
        <w:bottom w:val="none" w:sz="0" w:space="0" w:color="auto"/>
        <w:right w:val="none" w:sz="0" w:space="0" w:color="auto"/>
      </w:divBdr>
    </w:div>
    <w:div w:id="2002198000">
      <w:bodyDiv w:val="1"/>
      <w:marLeft w:val="0"/>
      <w:marRight w:val="0"/>
      <w:marTop w:val="0"/>
      <w:marBottom w:val="0"/>
      <w:divBdr>
        <w:top w:val="none" w:sz="0" w:space="0" w:color="auto"/>
        <w:left w:val="none" w:sz="0" w:space="0" w:color="auto"/>
        <w:bottom w:val="none" w:sz="0" w:space="0" w:color="auto"/>
        <w:right w:val="none" w:sz="0" w:space="0" w:color="auto"/>
      </w:divBdr>
    </w:div>
    <w:div w:id="2034455560">
      <w:bodyDiv w:val="1"/>
      <w:marLeft w:val="0"/>
      <w:marRight w:val="0"/>
      <w:marTop w:val="0"/>
      <w:marBottom w:val="0"/>
      <w:divBdr>
        <w:top w:val="none" w:sz="0" w:space="0" w:color="auto"/>
        <w:left w:val="none" w:sz="0" w:space="0" w:color="auto"/>
        <w:bottom w:val="none" w:sz="0" w:space="0" w:color="auto"/>
        <w:right w:val="none" w:sz="0" w:space="0" w:color="auto"/>
      </w:divBdr>
    </w:div>
    <w:div w:id="204328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public-health-outcomes-framework-february-2018-data-upda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houtcomes.inf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outcomes.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outcomes.inf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houtcomes.info/"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public-health-outcomes-framework-february-2018-data-updat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fd613c-4f2a-4e8b-af20-d6904a85f3b6">
      <UserInfo>
        <DisplayName>Katiyo, Shannon</DisplayName>
        <AccountId>36</AccountId>
        <AccountType/>
      </UserInfo>
      <UserInfo>
        <DisplayName>Bahri, Sally</DisplayName>
        <AccountId>19</AccountId>
        <AccountType/>
      </UserInfo>
      <UserInfo>
        <DisplayName>Modlitba, Andre</DisplayName>
        <AccountId>14</AccountId>
        <AccountType/>
      </UserInfo>
      <UserInfo>
        <DisplayName>Klar, Salman</DisplayName>
        <AccountId>25</AccountId>
        <AccountType/>
      </UserInfo>
      <UserInfo>
        <DisplayName>Bryden, Anna</DisplayName>
        <AccountId>179</AccountId>
        <AccountType/>
      </UserInfo>
      <UserInfo>
        <DisplayName>Ratiu, Ruxandra</DisplayName>
        <AccountId>40</AccountId>
        <AccountType/>
      </UserInfo>
      <UserInfo>
        <DisplayName>Heades, Emily</DisplayName>
        <AccountId>18</AccountId>
        <AccountType/>
      </UserInfo>
      <UserInfo>
        <DisplayName>Parsley, Kate</DisplayName>
        <AccountId>185</AccountId>
        <AccountType/>
      </UserInfo>
      <UserInfo>
        <DisplayName>Abdillahi, Fatumo</DisplayName>
        <AccountId>401</AccountId>
        <AccountType/>
      </UserInfo>
      <UserInfo>
        <DisplayName>Al Azawi, Nidal</DisplayName>
        <AccountId>82</AccountId>
        <AccountType/>
      </UserInfo>
      <UserInfo>
        <DisplayName>Arowobusoye, Nike</DisplayName>
        <AccountId>308</AccountId>
        <AccountType/>
      </UserInfo>
      <UserInfo>
        <DisplayName>Ave, Nana</DisplayName>
        <AccountId>80</AccountId>
        <AccountType/>
      </UserInfo>
      <UserInfo>
        <DisplayName>Bannerman, Chloe</DisplayName>
        <AccountId>244</AccountId>
        <AccountType/>
      </UserInfo>
      <UserInfo>
        <DisplayName>Bella, Cornelius</DisplayName>
        <AccountId>79</AccountId>
        <AccountType/>
      </UserInfo>
      <UserInfo>
        <DisplayName>Borrero, Sonia</DisplayName>
        <AccountId>159</AccountId>
        <AccountType/>
      </UserInfo>
      <UserInfo>
        <DisplayName>Coward, Sophia</DisplayName>
        <AccountId>236</AccountId>
        <AccountType/>
      </UserInfo>
      <UserInfo>
        <DisplayName>Donald, Martin</DisplayName>
        <AccountId>146</AccountId>
        <AccountType/>
      </UserInfo>
      <UserInfo>
        <DisplayName>Duffy, Louise</DisplayName>
        <AccountId>237</AccountId>
        <AccountType/>
      </UserInfo>
      <UserInfo>
        <DisplayName>Fleming, Sarah</DisplayName>
        <AccountId>239</AccountId>
        <AccountType/>
      </UserInfo>
      <UserInfo>
        <DisplayName>Gbadebo, Damilola</DisplayName>
        <AccountId>241</AccountId>
        <AccountType/>
      </UserInfo>
      <UserInfo>
        <DisplayName>Humphrey, Benjamin</DisplayName>
        <AccountId>74</AccountId>
        <AccountType/>
      </UserInfo>
      <UserInfo>
        <DisplayName>Khattak, Rabia</DisplayName>
        <AccountId>50</AccountId>
        <AccountType/>
      </UserInfo>
      <UserInfo>
        <DisplayName>Knights, Felicity</DisplayName>
        <AccountId>307</AccountId>
        <AccountType/>
      </UserInfo>
      <UserInfo>
        <DisplayName>Kuczynska, Paulina</DisplayName>
        <AccountId>238</AccountId>
        <AccountType/>
      </UserInfo>
      <UserInfo>
        <DisplayName>Markwell, Graeme</DisplayName>
        <AccountId>184</AccountId>
        <AccountType/>
      </UserInfo>
      <UserInfo>
        <DisplayName>May, Tony</DisplayName>
        <AccountId>192</AccountId>
        <AccountType/>
      </UserInfo>
      <UserInfo>
        <DisplayName>Obasohan, Uche</DisplayName>
        <AccountId>309</AccountId>
        <AccountType/>
      </UserInfo>
      <UserInfo>
        <DisplayName>Patel, Leona</DisplayName>
        <AccountId>243</AccountId>
        <AccountType/>
      </UserInfo>
      <UserInfo>
        <DisplayName>Rahman, Jabed</DisplayName>
        <AccountId>154</AccountId>
        <AccountType/>
      </UserInfo>
      <UserInfo>
        <DisplayName>Rigby, Sam</DisplayName>
        <AccountId>143</AccountId>
        <AccountType/>
      </UserInfo>
      <UserInfo>
        <DisplayName>Robinson, Matthew</DisplayName>
        <AccountId>242</AccountId>
        <AccountType/>
      </UserInfo>
      <UserInfo>
        <DisplayName>Thompson-McCormick, Jonas</DisplayName>
        <AccountId>400</AccountId>
        <AccountType/>
      </UserInfo>
      <UserInfo>
        <DisplayName>Tse, Anita</DisplayName>
        <AccountId>402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DD5E1EF8FEF4391129649B9D2CC1F" ma:contentTypeVersion="13" ma:contentTypeDescription="Create a new document." ma:contentTypeScope="" ma:versionID="9b0af9e6eacd1e28a01fff6a3290fd37">
  <xsd:schema xmlns:xsd="http://www.w3.org/2001/XMLSchema" xmlns:xs="http://www.w3.org/2001/XMLSchema" xmlns:p="http://schemas.microsoft.com/office/2006/metadata/properties" xmlns:ns1="http://schemas.microsoft.com/sharepoint/v3" xmlns:ns3="562f02f5-6848-46bd-a1c8-a59acce4c2b6" xmlns:ns4="97fd613c-4f2a-4e8b-af20-d6904a85f3b6" targetNamespace="http://schemas.microsoft.com/office/2006/metadata/properties" ma:root="true" ma:fieldsID="cd50005bca6d0e280afa3b462fb386a7" ns1:_="" ns3:_="" ns4:_="">
    <xsd:import namespace="http://schemas.microsoft.com/sharepoint/v3"/>
    <xsd:import namespace="562f02f5-6848-46bd-a1c8-a59acce4c2b6"/>
    <xsd:import namespace="97fd613c-4f2a-4e8b-af20-d6904a85f3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f02f5-6848-46bd-a1c8-a59acce4c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d613c-4f2a-4e8b-af20-d6904a85f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E987-0C18-45F4-92AA-24C7C8DA8EE6}">
  <ds:schemaRefs>
    <ds:schemaRef ds:uri="http://schemas.microsoft.com/sharepoint/v3/contenttype/forms"/>
  </ds:schemaRefs>
</ds:datastoreItem>
</file>

<file path=customXml/itemProps2.xml><?xml version="1.0" encoding="utf-8"?>
<ds:datastoreItem xmlns:ds="http://schemas.openxmlformats.org/officeDocument/2006/customXml" ds:itemID="{44011244-B1FC-43F9-94FE-333492185F4A}">
  <ds:schemaRefs>
    <ds:schemaRef ds:uri="http://purl.org/dc/terms/"/>
    <ds:schemaRef ds:uri="562f02f5-6848-46bd-a1c8-a59acce4c2b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97fd613c-4f2a-4e8b-af20-d6904a85f3b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3FDFC06-32E5-443A-9A33-BA853766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f02f5-6848-46bd-a1c8-a59acce4c2b6"/>
    <ds:schemaRef ds:uri="97fd613c-4f2a-4e8b-af20-d6904a8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82AF5-E321-4D61-BB7D-BD543966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1A89B26C</Template>
  <TotalTime>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Sally</dc:creator>
  <cp:keywords/>
  <cp:lastModifiedBy>Bahri, Sally</cp:lastModifiedBy>
  <cp:revision>2</cp:revision>
  <cp:lastPrinted>2019-03-12T13:16:00Z</cp:lastPrinted>
  <dcterms:created xsi:type="dcterms:W3CDTF">2019-10-21T07:02:00Z</dcterms:created>
  <dcterms:modified xsi:type="dcterms:W3CDTF">2019-10-21T07:02:00Z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Sally.Bahri@richmondandwandsworth.gov.uk</vt:lpwstr>
  </property>
  <property fmtid="{D5CDD505-2E9C-101B-9397-08002B2CF9AE}" pid="6" name="MSIP_Label_763da656-5c75-4f6d-9461-4a3ce9a537cc_SetDate">
    <vt:lpwstr>2018-11-09T14:54:07.0776853+00:00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0x01010098FDD5E1EF8FEF4391129649B9D2CC1F</vt:lpwstr>
  </property>
</Properties>
</file>